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00" w:type="dxa"/>
        <w:tblInd w:w="-837" w:type="dxa"/>
        <w:shd w:val="clear" w:color="auto" w:fill="FFFFFF"/>
        <w:tblCellMar>
          <w:left w:w="0" w:type="dxa"/>
          <w:right w:w="0" w:type="dxa"/>
        </w:tblCellMar>
        <w:tblLook w:val="04A0" w:firstRow="1" w:lastRow="0" w:firstColumn="1" w:lastColumn="0" w:noHBand="0" w:noVBand="1"/>
      </w:tblPr>
      <w:tblGrid>
        <w:gridCol w:w="4489"/>
        <w:gridCol w:w="6011"/>
      </w:tblGrid>
      <w:tr w:rsidR="00B0528D" w:rsidRPr="00B0528D" w:rsidTr="00C82BC5">
        <w:tc>
          <w:tcPr>
            <w:tcW w:w="4489" w:type="dxa"/>
            <w:tcBorders>
              <w:top w:val="nil"/>
              <w:left w:val="nil"/>
              <w:bottom w:val="nil"/>
              <w:right w:val="nil"/>
            </w:tcBorders>
            <w:shd w:val="clear" w:color="auto" w:fill="auto"/>
            <w:tcMar>
              <w:top w:w="0" w:type="dxa"/>
              <w:left w:w="108" w:type="dxa"/>
              <w:bottom w:w="0" w:type="dxa"/>
              <w:right w:w="108" w:type="dxa"/>
            </w:tcMar>
          </w:tcPr>
          <w:p w:rsidR="00B0528D" w:rsidRPr="00B0528D" w:rsidRDefault="000E5684" w:rsidP="00C82BC5">
            <w:pPr>
              <w:spacing w:line="270" w:lineRule="atLeast"/>
              <w:jc w:val="center"/>
              <w:rPr>
                <w:color w:val="000000" w:themeColor="text1"/>
                <w:sz w:val="24"/>
                <w:szCs w:val="24"/>
              </w:rPr>
            </w:pPr>
            <w:r w:rsidRPr="00B0528D">
              <w:rPr>
                <w:noProof/>
                <w:color w:val="000000" w:themeColor="text1"/>
                <w:sz w:val="24"/>
                <w:szCs w:val="24"/>
              </w:rPr>
              <mc:AlternateContent>
                <mc:Choice Requires="wps">
                  <w:drawing>
                    <wp:anchor distT="0" distB="0" distL="114300" distR="114300" simplePos="0" relativeHeight="251660800" behindDoc="0" locked="0" layoutInCell="1" allowOverlap="1">
                      <wp:simplePos x="0" y="0"/>
                      <wp:positionH relativeFrom="column">
                        <wp:posOffset>844550</wp:posOffset>
                      </wp:positionH>
                      <wp:positionV relativeFrom="paragraph">
                        <wp:posOffset>386080</wp:posOffset>
                      </wp:positionV>
                      <wp:extent cx="900430" cy="0"/>
                      <wp:effectExtent l="12065" t="13335" r="11430" b="571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CED16" id="Line 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30.4pt" to="137.4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X/9EA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"/>
                  </w:pict>
                </mc:Fallback>
              </mc:AlternateContent>
            </w:r>
            <w:r w:rsidR="00B0528D" w:rsidRPr="00B0528D">
              <w:rPr>
                <w:color w:val="000000" w:themeColor="text1"/>
                <w:sz w:val="24"/>
                <w:szCs w:val="24"/>
                <w:bdr w:val="none" w:sz="0" w:space="0" w:color="auto" w:frame="1"/>
              </w:rPr>
              <w:t>UBND HUYỆN PHONG ĐIỀN</w:t>
            </w:r>
            <w:r w:rsidR="00B0528D" w:rsidRPr="00B0528D">
              <w:rPr>
                <w:b/>
                <w:bCs/>
                <w:color w:val="000000" w:themeColor="text1"/>
                <w:sz w:val="24"/>
                <w:szCs w:val="24"/>
                <w:bdr w:val="none" w:sz="0" w:space="0" w:color="auto" w:frame="1"/>
              </w:rPr>
              <w:br/>
              <w:t>PHÒNG GIÁO DỤC VÀ ĐÀO TẠO</w:t>
            </w:r>
          </w:p>
        </w:tc>
        <w:tc>
          <w:tcPr>
            <w:tcW w:w="6011" w:type="dxa"/>
            <w:tcBorders>
              <w:top w:val="nil"/>
              <w:left w:val="nil"/>
              <w:bottom w:val="nil"/>
              <w:right w:val="nil"/>
            </w:tcBorders>
            <w:shd w:val="clear" w:color="auto" w:fill="auto"/>
            <w:tcMar>
              <w:top w:w="0" w:type="dxa"/>
              <w:left w:w="108" w:type="dxa"/>
              <w:bottom w:w="0" w:type="dxa"/>
              <w:right w:w="108" w:type="dxa"/>
            </w:tcMar>
          </w:tcPr>
          <w:p w:rsidR="00B0528D" w:rsidRPr="00B0528D" w:rsidRDefault="000E5684" w:rsidP="00C82BC5">
            <w:pPr>
              <w:spacing w:line="270" w:lineRule="atLeast"/>
              <w:jc w:val="center"/>
              <w:rPr>
                <w:color w:val="000000" w:themeColor="text1"/>
                <w:sz w:val="18"/>
                <w:szCs w:val="18"/>
              </w:rPr>
            </w:pPr>
            <w:r w:rsidRPr="00B0528D">
              <w:rPr>
                <w:b/>
                <w:bCs/>
                <w:noProof/>
                <w:color w:val="000000" w:themeColor="text1"/>
                <w:sz w:val="24"/>
                <w:szCs w:val="24"/>
              </w:rPr>
              <mc:AlternateContent>
                <mc:Choice Requires="wps">
                  <w:drawing>
                    <wp:anchor distT="0" distB="0" distL="114300" distR="114300" simplePos="0" relativeHeight="251661824" behindDoc="0" locked="0" layoutInCell="1" allowOverlap="1">
                      <wp:simplePos x="0" y="0"/>
                      <wp:positionH relativeFrom="column">
                        <wp:posOffset>850900</wp:posOffset>
                      </wp:positionH>
                      <wp:positionV relativeFrom="paragraph">
                        <wp:posOffset>386080</wp:posOffset>
                      </wp:positionV>
                      <wp:extent cx="1988185" cy="0"/>
                      <wp:effectExtent l="11430" t="13335" r="10160" b="571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8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6CFF2" id="Line 10"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30.4pt" to="223.5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"/>
                  </w:pict>
                </mc:Fallback>
              </mc:AlternateContent>
            </w:r>
            <w:r w:rsidR="00B0528D" w:rsidRPr="00B0528D">
              <w:rPr>
                <w:b/>
                <w:bCs/>
                <w:color w:val="000000" w:themeColor="text1"/>
                <w:sz w:val="24"/>
                <w:szCs w:val="24"/>
                <w:bdr w:val="none" w:sz="0" w:space="0" w:color="auto" w:frame="1"/>
              </w:rPr>
              <w:t>CỘNG HÒA XÃ HỘI CHỦ NGHĨA VIỆT NAM</w:t>
            </w:r>
            <w:r w:rsidR="00B0528D" w:rsidRPr="00B0528D">
              <w:rPr>
                <w:b/>
                <w:bCs/>
                <w:color w:val="000000" w:themeColor="text1"/>
                <w:sz w:val="18"/>
                <w:szCs w:val="18"/>
                <w:bdr w:val="none" w:sz="0" w:space="0" w:color="auto" w:frame="1"/>
              </w:rPr>
              <w:br/>
            </w:r>
            <w:r w:rsidR="00B0528D" w:rsidRPr="00B0528D">
              <w:rPr>
                <w:b/>
                <w:bCs/>
                <w:color w:val="000000" w:themeColor="text1"/>
                <w:bdr w:val="none" w:sz="0" w:space="0" w:color="auto" w:frame="1"/>
              </w:rPr>
              <w:t>Độc lập – Tự do – Hạnh phúc</w:t>
            </w:r>
            <w:r w:rsidR="00B0528D" w:rsidRPr="00B0528D">
              <w:rPr>
                <w:b/>
                <w:bCs/>
                <w:color w:val="000000" w:themeColor="text1"/>
                <w:bdr w:val="none" w:sz="0" w:space="0" w:color="auto" w:frame="1"/>
              </w:rPr>
              <w:br/>
            </w:r>
          </w:p>
        </w:tc>
      </w:tr>
      <w:tr w:rsidR="00B0528D" w:rsidRPr="00B0528D" w:rsidTr="00C82BC5">
        <w:trPr>
          <w:trHeight w:val="350"/>
        </w:trPr>
        <w:tc>
          <w:tcPr>
            <w:tcW w:w="4489" w:type="dxa"/>
            <w:tcBorders>
              <w:top w:val="nil"/>
              <w:left w:val="nil"/>
              <w:bottom w:val="nil"/>
              <w:right w:val="nil"/>
            </w:tcBorders>
            <w:shd w:val="clear" w:color="auto" w:fill="auto"/>
            <w:tcMar>
              <w:top w:w="0" w:type="dxa"/>
              <w:left w:w="108" w:type="dxa"/>
              <w:bottom w:w="0" w:type="dxa"/>
              <w:right w:w="108" w:type="dxa"/>
            </w:tcMar>
          </w:tcPr>
          <w:p w:rsidR="00B0528D" w:rsidRPr="00B0528D" w:rsidRDefault="00B0528D" w:rsidP="00C82BC5">
            <w:pPr>
              <w:spacing w:line="270" w:lineRule="atLeast"/>
              <w:jc w:val="center"/>
              <w:rPr>
                <w:color w:val="000000" w:themeColor="text1"/>
                <w:bdr w:val="none" w:sz="0" w:space="0" w:color="auto" w:frame="1"/>
              </w:rPr>
            </w:pPr>
            <w:r w:rsidRPr="00B0528D">
              <w:rPr>
                <w:color w:val="000000" w:themeColor="text1"/>
                <w:bdr w:val="none" w:sz="0" w:space="0" w:color="auto" w:frame="1"/>
              </w:rPr>
              <w:t xml:space="preserve">Số: </w:t>
            </w:r>
            <w:r w:rsidRPr="00B0528D">
              <w:rPr>
                <w:color w:val="000000" w:themeColor="text1"/>
                <w:bdr w:val="none" w:sz="0" w:space="0" w:color="auto" w:frame="1"/>
              </w:rPr>
              <w:t>48</w:t>
            </w:r>
            <w:r w:rsidRPr="00B0528D">
              <w:rPr>
                <w:color w:val="000000" w:themeColor="text1"/>
                <w:bdr w:val="none" w:sz="0" w:space="0" w:color="auto" w:frame="1"/>
              </w:rPr>
              <w:t>/</w:t>
            </w:r>
            <w:r w:rsidRPr="00B0528D">
              <w:rPr>
                <w:color w:val="000000" w:themeColor="text1"/>
                <w:bdr w:val="none" w:sz="0" w:space="0" w:color="auto" w:frame="1"/>
              </w:rPr>
              <w:t>BC-</w:t>
            </w:r>
            <w:r w:rsidRPr="00B0528D">
              <w:rPr>
                <w:color w:val="000000" w:themeColor="text1"/>
                <w:bdr w:val="none" w:sz="0" w:space="0" w:color="auto" w:frame="1"/>
              </w:rPr>
              <w:t>PGDĐT</w:t>
            </w:r>
          </w:p>
          <w:p w:rsidR="00B0528D" w:rsidRPr="00B0528D" w:rsidRDefault="00B0528D" w:rsidP="00C82BC5">
            <w:pPr>
              <w:spacing w:line="270" w:lineRule="atLeast"/>
              <w:jc w:val="center"/>
              <w:rPr>
                <w:color w:val="000000" w:themeColor="text1"/>
                <w:sz w:val="24"/>
                <w:szCs w:val="24"/>
              </w:rPr>
            </w:pPr>
          </w:p>
        </w:tc>
        <w:tc>
          <w:tcPr>
            <w:tcW w:w="6011" w:type="dxa"/>
            <w:tcBorders>
              <w:top w:val="nil"/>
              <w:left w:val="nil"/>
              <w:bottom w:val="nil"/>
              <w:right w:val="nil"/>
            </w:tcBorders>
            <w:shd w:val="clear" w:color="auto" w:fill="auto"/>
            <w:tcMar>
              <w:top w:w="0" w:type="dxa"/>
              <w:left w:w="108" w:type="dxa"/>
              <w:bottom w:w="0" w:type="dxa"/>
              <w:right w:w="108" w:type="dxa"/>
            </w:tcMar>
          </w:tcPr>
          <w:p w:rsidR="00B0528D" w:rsidRPr="00B0528D" w:rsidRDefault="00B0528D" w:rsidP="00B0528D">
            <w:pPr>
              <w:spacing w:line="270" w:lineRule="atLeast"/>
              <w:jc w:val="center"/>
              <w:rPr>
                <w:color w:val="000000" w:themeColor="text1"/>
              </w:rPr>
            </w:pPr>
            <w:r w:rsidRPr="00B0528D">
              <w:rPr>
                <w:i/>
                <w:iCs/>
                <w:color w:val="000000" w:themeColor="text1"/>
                <w:bdr w:val="none" w:sz="0" w:space="0" w:color="auto" w:frame="1"/>
              </w:rPr>
              <w:t xml:space="preserve">Phong Điền, ngày </w:t>
            </w:r>
            <w:r w:rsidRPr="00B0528D">
              <w:rPr>
                <w:i/>
                <w:iCs/>
                <w:color w:val="000000" w:themeColor="text1"/>
                <w:bdr w:val="none" w:sz="0" w:space="0" w:color="auto" w:frame="1"/>
              </w:rPr>
              <w:t>10</w:t>
            </w:r>
            <w:r w:rsidRPr="00B0528D">
              <w:rPr>
                <w:i/>
                <w:iCs/>
                <w:color w:val="000000" w:themeColor="text1"/>
                <w:bdr w:val="none" w:sz="0" w:space="0" w:color="auto" w:frame="1"/>
              </w:rPr>
              <w:t xml:space="preserve"> tháng </w:t>
            </w:r>
            <w:r w:rsidRPr="00B0528D">
              <w:rPr>
                <w:i/>
                <w:iCs/>
                <w:color w:val="000000" w:themeColor="text1"/>
                <w:bdr w:val="none" w:sz="0" w:space="0" w:color="auto" w:frame="1"/>
              </w:rPr>
              <w:t>6</w:t>
            </w:r>
            <w:r w:rsidRPr="00B0528D">
              <w:rPr>
                <w:i/>
                <w:iCs/>
                <w:color w:val="000000" w:themeColor="text1"/>
                <w:bdr w:val="none" w:sz="0" w:space="0" w:color="auto" w:frame="1"/>
              </w:rPr>
              <w:t xml:space="preserve"> năm 2021</w:t>
            </w:r>
          </w:p>
        </w:tc>
      </w:tr>
    </w:tbl>
    <w:p w:rsidR="0025050E" w:rsidRPr="006721B3" w:rsidRDefault="0025050E" w:rsidP="000F06FB">
      <w:pPr>
        <w:widowControl w:val="0"/>
        <w:jc w:val="center"/>
        <w:rPr>
          <w:b/>
          <w:sz w:val="28"/>
          <w:szCs w:val="28"/>
        </w:rPr>
      </w:pPr>
      <w:r w:rsidRPr="006721B3">
        <w:rPr>
          <w:b/>
          <w:sz w:val="28"/>
          <w:szCs w:val="28"/>
        </w:rPr>
        <w:t>BÁO CÁO</w:t>
      </w:r>
    </w:p>
    <w:p w:rsidR="000F06FB" w:rsidRPr="006721B3" w:rsidRDefault="00C27828" w:rsidP="000F06FB">
      <w:pPr>
        <w:widowControl w:val="0"/>
        <w:jc w:val="center"/>
        <w:rPr>
          <w:b/>
          <w:sz w:val="28"/>
          <w:szCs w:val="28"/>
        </w:rPr>
      </w:pPr>
      <w:r w:rsidRPr="006721B3">
        <w:rPr>
          <w:b/>
          <w:sz w:val="28"/>
          <w:szCs w:val="28"/>
        </w:rPr>
        <w:t xml:space="preserve">TỔNG KẾT </w:t>
      </w:r>
      <w:r w:rsidR="0025050E" w:rsidRPr="006721B3">
        <w:rPr>
          <w:b/>
          <w:sz w:val="28"/>
          <w:szCs w:val="28"/>
        </w:rPr>
        <w:t xml:space="preserve">NĂM HỌC 2020 – 2021 CẤP </w:t>
      </w:r>
      <w:r w:rsidRPr="006721B3">
        <w:rPr>
          <w:b/>
          <w:sz w:val="28"/>
          <w:szCs w:val="28"/>
        </w:rPr>
        <w:t>TRUNG HỌC CƠ SỞ</w:t>
      </w:r>
    </w:p>
    <w:p w:rsidR="00454D58" w:rsidRPr="006721B3" w:rsidRDefault="00454D58" w:rsidP="000F06FB">
      <w:pPr>
        <w:widowControl w:val="0"/>
        <w:jc w:val="center"/>
        <w:rPr>
          <w:b/>
          <w:sz w:val="28"/>
          <w:szCs w:val="28"/>
        </w:rPr>
        <w:sectPr w:rsidR="00454D58" w:rsidRPr="006721B3" w:rsidSect="00454D58">
          <w:headerReference w:type="default" r:id="rId8"/>
          <w:headerReference w:type="first" r:id="rId9"/>
          <w:pgSz w:w="11909" w:h="16834" w:code="9"/>
          <w:pgMar w:top="1134" w:right="851" w:bottom="1134" w:left="1701" w:header="720" w:footer="720" w:gutter="0"/>
          <w:pgNumType w:start="1"/>
          <w:cols w:space="720"/>
          <w:titlePg/>
          <w:docGrid w:linePitch="360"/>
        </w:sectPr>
      </w:pPr>
    </w:p>
    <w:p w:rsidR="00454D58" w:rsidRPr="006721B3" w:rsidRDefault="000E5684" w:rsidP="00454D58">
      <w:pPr>
        <w:spacing w:before="120"/>
        <w:jc w:val="both"/>
        <w:rPr>
          <w:b/>
          <w:bCs/>
          <w:spacing w:val="1"/>
          <w:sz w:val="28"/>
          <w:szCs w:val="28"/>
        </w:rPr>
        <w:sectPr w:rsidR="00454D58" w:rsidRPr="006721B3" w:rsidSect="00454D58">
          <w:type w:val="continuous"/>
          <w:pgSz w:w="11909" w:h="16834" w:code="9"/>
          <w:pgMar w:top="1134" w:right="851" w:bottom="1134" w:left="1701" w:header="720" w:footer="720" w:gutter="0"/>
          <w:cols w:space="720"/>
          <w:titlePg/>
          <w:docGrid w:linePitch="360"/>
        </w:sectPr>
      </w:pPr>
      <w:r>
        <w:rPr>
          <w:b/>
          <w:bCs/>
          <w:noProof/>
          <w:spacing w:val="1"/>
          <w:sz w:val="28"/>
          <w:szCs w:val="28"/>
        </w:rPr>
        <mc:AlternateContent>
          <mc:Choice Requires="wps">
            <w:drawing>
              <wp:anchor distT="0" distB="0" distL="114300" distR="114300" simplePos="0" relativeHeight="251658752" behindDoc="0" locked="0" layoutInCell="1" allowOverlap="1">
                <wp:simplePos x="0" y="0"/>
                <wp:positionH relativeFrom="column">
                  <wp:posOffset>2030095</wp:posOffset>
                </wp:positionH>
                <wp:positionV relativeFrom="paragraph">
                  <wp:posOffset>43180</wp:posOffset>
                </wp:positionV>
                <wp:extent cx="1734185" cy="0"/>
                <wp:effectExtent l="5080" t="9525" r="13335" b="95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4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3573CD" id="_x0000_t32" coordsize="21600,21600" o:spt="32" o:oned="t" path="m,l21600,21600e" filled="f">
                <v:path arrowok="t" fillok="f" o:connecttype="none"/>
                <o:lock v:ext="edit" shapetype="t"/>
              </v:shapetype>
              <v:shape id="AutoShape 6" o:spid="_x0000_s1026" type="#_x0000_t32" style="position:absolute;margin-left:159.85pt;margin-top:3.4pt;width:136.5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fHO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"/>
            </w:pict>
          </mc:Fallback>
        </mc:AlternateContent>
      </w:r>
    </w:p>
    <w:p w:rsidR="0025050E" w:rsidRPr="006721B3" w:rsidRDefault="006721B3" w:rsidP="0025050E">
      <w:pPr>
        <w:spacing w:before="120"/>
        <w:ind w:firstLine="709"/>
        <w:jc w:val="both"/>
        <w:rPr>
          <w:b/>
          <w:bCs/>
          <w:sz w:val="28"/>
          <w:szCs w:val="28"/>
        </w:rPr>
      </w:pPr>
      <w:r w:rsidRPr="006721B3">
        <w:rPr>
          <w:b/>
          <w:bCs/>
          <w:spacing w:val="1"/>
          <w:sz w:val="28"/>
          <w:szCs w:val="28"/>
        </w:rPr>
        <w:t>I</w:t>
      </w:r>
      <w:r w:rsidRPr="006721B3">
        <w:rPr>
          <w:b/>
          <w:bCs/>
          <w:sz w:val="28"/>
          <w:szCs w:val="28"/>
        </w:rPr>
        <w:t xml:space="preserve">. </w:t>
      </w:r>
      <w:r w:rsidRPr="006721B3">
        <w:rPr>
          <w:b/>
          <w:bCs/>
          <w:spacing w:val="-3"/>
          <w:sz w:val="28"/>
          <w:szCs w:val="28"/>
        </w:rPr>
        <w:t>ĐẶC ĐIỂM TÌNH HÌNH</w:t>
      </w:r>
    </w:p>
    <w:p w:rsidR="0025050E" w:rsidRPr="006721B3" w:rsidRDefault="0025050E" w:rsidP="0025050E">
      <w:pPr>
        <w:spacing w:before="120"/>
        <w:ind w:firstLine="709"/>
        <w:jc w:val="both"/>
        <w:rPr>
          <w:b/>
          <w:sz w:val="28"/>
          <w:szCs w:val="28"/>
        </w:rPr>
      </w:pPr>
      <w:r w:rsidRPr="006721B3">
        <w:rPr>
          <w:b/>
          <w:sz w:val="28"/>
          <w:szCs w:val="28"/>
        </w:rPr>
        <w:t>1. Thuận lợi</w:t>
      </w:r>
    </w:p>
    <w:p w:rsidR="0025050E" w:rsidRPr="006721B3" w:rsidRDefault="0025050E" w:rsidP="0025050E">
      <w:pPr>
        <w:spacing w:before="120"/>
        <w:ind w:firstLine="709"/>
        <w:jc w:val="both"/>
        <w:rPr>
          <w:sz w:val="28"/>
          <w:szCs w:val="28"/>
          <w:lang w:val="nl-NL"/>
        </w:rPr>
      </w:pPr>
      <w:r w:rsidRPr="006721B3">
        <w:rPr>
          <w:sz w:val="28"/>
          <w:szCs w:val="28"/>
        </w:rPr>
        <w:t>- Năm học 2020 - 2021, bậc học luôn nhận được sự quan tâm,</w:t>
      </w:r>
      <w:r w:rsidRPr="006721B3">
        <w:rPr>
          <w:sz w:val="28"/>
          <w:szCs w:val="28"/>
          <w:lang w:val="nl-NL"/>
        </w:rPr>
        <w:t xml:space="preserve">chỉ đạo sâu sát, kịp thời của Huyện ủy, HĐND và UBND huyện; sự chỉ đạo về chuyên môn của </w:t>
      </w:r>
      <w:r w:rsidRPr="006721B3">
        <w:rPr>
          <w:sz w:val="28"/>
          <w:szCs w:val="28"/>
        </w:rPr>
        <w:t>Sở Giáo dục và Đào tạo (GD&amp;ĐT); sự phối kết hợp của các ban ngành, đoàn thể cấp huyện và Đảng ủy, HĐND, UBND các xã, thị trấn trên địa bàn huyện ; sự lãnh đạo sâu sát của Chi bộ và lãnh đạo Phòng Giáo dục và Đào tạo trong thực hiện chức năng, nhiệm vụ được giao</w:t>
      </w:r>
      <w:r w:rsidRPr="006721B3">
        <w:rPr>
          <w:sz w:val="28"/>
          <w:szCs w:val="28"/>
          <w:lang w:val="nl-NL"/>
        </w:rPr>
        <w:t>.</w:t>
      </w:r>
    </w:p>
    <w:p w:rsidR="0025050E" w:rsidRPr="006721B3" w:rsidRDefault="0025050E" w:rsidP="0025050E">
      <w:pPr>
        <w:spacing w:before="120"/>
        <w:ind w:firstLine="709"/>
        <w:jc w:val="both"/>
        <w:rPr>
          <w:sz w:val="28"/>
          <w:szCs w:val="28"/>
        </w:rPr>
      </w:pPr>
      <w:r w:rsidRPr="006721B3">
        <w:rPr>
          <w:sz w:val="28"/>
          <w:szCs w:val="28"/>
        </w:rPr>
        <w:t>- Đội ngũ viên chức của ngành có lập trường tư tưởng chính trị vững vàng; đội ngũ giáo viên, nhân viên của các cấp học cơ bản đủ về số lượng, đồng bộ về cơ cấu và đa số có năng lực chuyên môn vững vàng, nhiệt tình trong công tác.</w:t>
      </w:r>
    </w:p>
    <w:p w:rsidR="0025050E" w:rsidRPr="006721B3" w:rsidRDefault="0025050E" w:rsidP="0025050E">
      <w:pPr>
        <w:spacing w:before="120"/>
        <w:ind w:firstLine="709"/>
        <w:jc w:val="both"/>
        <w:rPr>
          <w:sz w:val="28"/>
          <w:szCs w:val="28"/>
        </w:rPr>
      </w:pPr>
      <w:r w:rsidRPr="006721B3">
        <w:rPr>
          <w:sz w:val="28"/>
          <w:szCs w:val="28"/>
          <w:lang w:val="nl-NL"/>
        </w:rPr>
        <w:t xml:space="preserve">- </w:t>
      </w:r>
      <w:r w:rsidRPr="006721B3">
        <w:rPr>
          <w:sz w:val="28"/>
          <w:szCs w:val="28"/>
        </w:rPr>
        <w:t xml:space="preserve">Công tác xã hội hóa giáo dục ngày càng được đẩy mạnh </w:t>
      </w:r>
      <w:r w:rsidRPr="006721B3">
        <w:rPr>
          <w:rStyle w:val="Strong"/>
          <w:b w:val="0"/>
          <w:sz w:val="28"/>
          <w:szCs w:val="28"/>
          <w:shd w:val="clear" w:color="auto" w:fill="FFFFFF"/>
        </w:rPr>
        <w:t>góp phần nâng tỷ lệ huy học sinh trong độ tuổi đến trường, hạn chế tình trạng bỏ học</w:t>
      </w:r>
      <w:r w:rsidRPr="006721B3">
        <w:rPr>
          <w:sz w:val="28"/>
          <w:szCs w:val="28"/>
          <w:shd w:val="clear" w:color="auto" w:fill="FFFFFF"/>
        </w:rPr>
        <w:t>; huy động có hiệu quả các nguồn lực đầu tư từ các doanh nghiệp, các tổ chức, cá nhân để xây dựng cảnh quan môi trường ngày càng khang trang hơn.</w:t>
      </w:r>
    </w:p>
    <w:p w:rsidR="0025050E" w:rsidRPr="006721B3" w:rsidRDefault="0025050E" w:rsidP="0025050E">
      <w:pPr>
        <w:spacing w:before="120"/>
        <w:ind w:firstLine="709"/>
        <w:jc w:val="both"/>
        <w:rPr>
          <w:b/>
          <w:sz w:val="28"/>
          <w:szCs w:val="28"/>
        </w:rPr>
      </w:pPr>
      <w:r w:rsidRPr="006721B3">
        <w:rPr>
          <w:b/>
          <w:sz w:val="28"/>
          <w:szCs w:val="28"/>
        </w:rPr>
        <w:t>2. Khó khăn</w:t>
      </w:r>
    </w:p>
    <w:p w:rsidR="0025050E" w:rsidRPr="006721B3" w:rsidRDefault="0025050E" w:rsidP="0025050E">
      <w:pPr>
        <w:spacing w:before="120"/>
        <w:ind w:firstLine="709"/>
        <w:jc w:val="both"/>
        <w:rPr>
          <w:sz w:val="28"/>
          <w:szCs w:val="28"/>
        </w:rPr>
      </w:pPr>
      <w:r w:rsidRPr="006721B3">
        <w:rPr>
          <w:sz w:val="28"/>
          <w:szCs w:val="28"/>
        </w:rPr>
        <w:t xml:space="preserve">- Năm học 2020 – 2021 học sinh phải nghỉ học dài ngày do ảnh hưởng của thiên tai, dịch bệnh Covid-19 </w:t>
      </w:r>
      <w:r w:rsidRPr="006721B3">
        <w:rPr>
          <w:sz w:val="28"/>
          <w:szCs w:val="28"/>
          <w:lang w:val="nl-NL"/>
        </w:rPr>
        <w:t>nên nhiều hoạt động chuyên môn, hoạt động giáo dục ngoài giờ lên lớp không thực hiện được.</w:t>
      </w:r>
    </w:p>
    <w:p w:rsidR="0025050E" w:rsidRPr="006721B3" w:rsidRDefault="0025050E" w:rsidP="0025050E">
      <w:pPr>
        <w:spacing w:before="120"/>
        <w:ind w:firstLine="709"/>
        <w:jc w:val="both"/>
        <w:rPr>
          <w:sz w:val="28"/>
          <w:szCs w:val="28"/>
        </w:rPr>
      </w:pPr>
      <w:r w:rsidRPr="006721B3">
        <w:rPr>
          <w:sz w:val="28"/>
          <w:szCs w:val="28"/>
        </w:rPr>
        <w:t>- Cơ sở vật chất, trang thiết bị dạy học đã được quan tâm đầu tư xây dựng, tu sửa và mua sắm, tuy nhiên vẫn chưa đáp ứng với yêu cầu đổi mới phương pháp dạy học trong giai đoạn hiện nay,đặc biệt là chuẩn bị cho việc thực hiện chương trình giáo dục phổ thông 2018.</w:t>
      </w:r>
    </w:p>
    <w:p w:rsidR="0025050E" w:rsidRPr="006721B3" w:rsidRDefault="0025050E" w:rsidP="0025050E">
      <w:pPr>
        <w:spacing w:before="120"/>
        <w:ind w:firstLine="709"/>
        <w:jc w:val="both"/>
        <w:rPr>
          <w:sz w:val="28"/>
          <w:szCs w:val="28"/>
        </w:rPr>
      </w:pPr>
      <w:r w:rsidRPr="006721B3">
        <w:rPr>
          <w:sz w:val="28"/>
          <w:szCs w:val="28"/>
        </w:rPr>
        <w:t>- Đời sống của đại bộ phận nhân dân tuy có được cải thiện nhưng vẫn còn nhiều khó khăn, do đó việc quan tâm, tạo điều kiện cho con em học tập phần nào bị hạn chế.</w:t>
      </w:r>
    </w:p>
    <w:p w:rsidR="0025050E" w:rsidRPr="006721B3" w:rsidRDefault="006721B3" w:rsidP="00E64124">
      <w:pPr>
        <w:widowControl w:val="0"/>
        <w:autoSpaceDE w:val="0"/>
        <w:autoSpaceDN w:val="0"/>
        <w:adjustRightInd w:val="0"/>
        <w:spacing w:before="120"/>
        <w:ind w:firstLine="709"/>
        <w:jc w:val="both"/>
        <w:rPr>
          <w:b/>
          <w:sz w:val="28"/>
          <w:szCs w:val="28"/>
        </w:rPr>
      </w:pPr>
      <w:r w:rsidRPr="006721B3">
        <w:rPr>
          <w:b/>
          <w:bCs/>
          <w:sz w:val="28"/>
          <w:szCs w:val="28"/>
        </w:rPr>
        <w:t>II. KẾT Q</w:t>
      </w:r>
      <w:r w:rsidRPr="006721B3">
        <w:rPr>
          <w:b/>
          <w:bCs/>
          <w:spacing w:val="-1"/>
          <w:sz w:val="28"/>
          <w:szCs w:val="28"/>
        </w:rPr>
        <w:t>U</w:t>
      </w:r>
      <w:r w:rsidRPr="006721B3">
        <w:rPr>
          <w:b/>
          <w:bCs/>
          <w:sz w:val="28"/>
          <w:szCs w:val="28"/>
        </w:rPr>
        <w:t>Ả TH</w:t>
      </w:r>
      <w:r w:rsidRPr="006721B3">
        <w:rPr>
          <w:b/>
          <w:bCs/>
          <w:spacing w:val="-1"/>
          <w:sz w:val="28"/>
          <w:szCs w:val="28"/>
        </w:rPr>
        <w:t>Ự</w:t>
      </w:r>
      <w:r w:rsidRPr="006721B3">
        <w:rPr>
          <w:b/>
          <w:bCs/>
          <w:sz w:val="28"/>
          <w:szCs w:val="28"/>
        </w:rPr>
        <w:t>C HIỆN</w:t>
      </w:r>
      <w:r w:rsidRPr="006721B3">
        <w:rPr>
          <w:b/>
          <w:bCs/>
          <w:spacing w:val="-1"/>
          <w:sz w:val="28"/>
          <w:szCs w:val="28"/>
        </w:rPr>
        <w:t xml:space="preserve"> CÁ</w:t>
      </w:r>
      <w:r w:rsidRPr="006721B3">
        <w:rPr>
          <w:b/>
          <w:bCs/>
          <w:sz w:val="28"/>
          <w:szCs w:val="28"/>
        </w:rPr>
        <w:t xml:space="preserve">C </w:t>
      </w:r>
      <w:r w:rsidRPr="006721B3">
        <w:rPr>
          <w:b/>
          <w:bCs/>
          <w:spacing w:val="-2"/>
          <w:sz w:val="28"/>
          <w:szCs w:val="28"/>
        </w:rPr>
        <w:t>N</w:t>
      </w:r>
      <w:r w:rsidRPr="006721B3">
        <w:rPr>
          <w:b/>
          <w:bCs/>
          <w:sz w:val="28"/>
          <w:szCs w:val="28"/>
        </w:rPr>
        <w:t>H</w:t>
      </w:r>
      <w:r w:rsidRPr="006721B3">
        <w:rPr>
          <w:b/>
          <w:bCs/>
          <w:spacing w:val="2"/>
          <w:sz w:val="28"/>
          <w:szCs w:val="28"/>
        </w:rPr>
        <w:t>I</w:t>
      </w:r>
      <w:r w:rsidRPr="006721B3">
        <w:rPr>
          <w:b/>
          <w:bCs/>
          <w:sz w:val="28"/>
          <w:szCs w:val="28"/>
        </w:rPr>
        <w:t xml:space="preserve">ỆM </w:t>
      </w:r>
      <w:r w:rsidRPr="006721B3">
        <w:rPr>
          <w:b/>
          <w:bCs/>
          <w:spacing w:val="-2"/>
          <w:sz w:val="28"/>
          <w:szCs w:val="28"/>
        </w:rPr>
        <w:t>V</w:t>
      </w:r>
      <w:r w:rsidRPr="006721B3">
        <w:rPr>
          <w:b/>
          <w:bCs/>
          <w:sz w:val="28"/>
          <w:szCs w:val="28"/>
        </w:rPr>
        <w:t xml:space="preserve">Ụ </w:t>
      </w:r>
      <w:r w:rsidRPr="006721B3">
        <w:rPr>
          <w:b/>
          <w:bCs/>
          <w:spacing w:val="-1"/>
          <w:sz w:val="28"/>
          <w:szCs w:val="28"/>
        </w:rPr>
        <w:t>N</w:t>
      </w:r>
      <w:r w:rsidRPr="006721B3">
        <w:rPr>
          <w:b/>
          <w:bCs/>
          <w:spacing w:val="1"/>
          <w:sz w:val="28"/>
          <w:szCs w:val="28"/>
        </w:rPr>
        <w:t>Ă</w:t>
      </w:r>
      <w:r w:rsidRPr="006721B3">
        <w:rPr>
          <w:b/>
          <w:bCs/>
          <w:sz w:val="28"/>
          <w:szCs w:val="28"/>
        </w:rPr>
        <w:t xml:space="preserve">M HỌC </w:t>
      </w:r>
      <w:r w:rsidRPr="006721B3">
        <w:rPr>
          <w:b/>
          <w:bCs/>
          <w:spacing w:val="1"/>
          <w:sz w:val="28"/>
          <w:szCs w:val="28"/>
        </w:rPr>
        <w:t>20</w:t>
      </w:r>
      <w:r w:rsidRPr="006721B3">
        <w:rPr>
          <w:b/>
          <w:bCs/>
          <w:spacing w:val="-1"/>
          <w:sz w:val="28"/>
          <w:szCs w:val="28"/>
        </w:rPr>
        <w:t>2</w:t>
      </w:r>
      <w:r w:rsidRPr="006721B3">
        <w:rPr>
          <w:b/>
          <w:bCs/>
          <w:sz w:val="28"/>
          <w:szCs w:val="28"/>
        </w:rPr>
        <w:t xml:space="preserve">0– </w:t>
      </w:r>
      <w:r w:rsidRPr="006721B3">
        <w:rPr>
          <w:b/>
          <w:bCs/>
          <w:spacing w:val="-1"/>
          <w:sz w:val="28"/>
          <w:szCs w:val="28"/>
        </w:rPr>
        <w:t>2</w:t>
      </w:r>
      <w:r w:rsidRPr="006721B3">
        <w:rPr>
          <w:b/>
          <w:bCs/>
          <w:spacing w:val="1"/>
          <w:sz w:val="28"/>
          <w:szCs w:val="28"/>
        </w:rPr>
        <w:t>0</w:t>
      </w:r>
      <w:r w:rsidRPr="006721B3">
        <w:rPr>
          <w:b/>
          <w:bCs/>
          <w:spacing w:val="-1"/>
          <w:sz w:val="28"/>
          <w:szCs w:val="28"/>
        </w:rPr>
        <w:t>2</w:t>
      </w:r>
      <w:r w:rsidRPr="006721B3">
        <w:rPr>
          <w:b/>
          <w:bCs/>
          <w:sz w:val="28"/>
          <w:szCs w:val="28"/>
        </w:rPr>
        <w:t>1</w:t>
      </w:r>
    </w:p>
    <w:p w:rsidR="00C92FFD" w:rsidRPr="006721B3" w:rsidRDefault="00E25FDF" w:rsidP="00C92FFD">
      <w:pPr>
        <w:pStyle w:val="BodyText"/>
        <w:spacing w:before="120"/>
        <w:ind w:firstLine="709"/>
        <w:rPr>
          <w:rFonts w:ascii="Times New Roman Bold" w:hAnsi="Times New Roman Bold"/>
          <w:b/>
          <w:spacing w:val="-4"/>
          <w:sz w:val="28"/>
          <w:szCs w:val="28"/>
        </w:rPr>
      </w:pPr>
      <w:r w:rsidRPr="006721B3">
        <w:rPr>
          <w:b/>
          <w:sz w:val="28"/>
          <w:szCs w:val="28"/>
        </w:rPr>
        <w:t xml:space="preserve">1. </w:t>
      </w:r>
      <w:r w:rsidR="00C92FFD" w:rsidRPr="006721B3">
        <w:rPr>
          <w:rFonts w:ascii="Times New Roman Bold" w:hAnsi="Times New Roman Bold"/>
          <w:b/>
          <w:spacing w:val="-4"/>
          <w:sz w:val="28"/>
          <w:szCs w:val="28"/>
        </w:rPr>
        <w:t>Công tác phát triển mạng lưới trường lớp, huy động số lượng học sinh</w:t>
      </w:r>
    </w:p>
    <w:p w:rsidR="00C92FFD" w:rsidRPr="006721B3" w:rsidRDefault="00C92FFD" w:rsidP="00E64124">
      <w:pPr>
        <w:widowControl w:val="0"/>
        <w:autoSpaceDE w:val="0"/>
        <w:autoSpaceDN w:val="0"/>
        <w:adjustRightInd w:val="0"/>
        <w:spacing w:before="120"/>
        <w:ind w:firstLine="709"/>
        <w:jc w:val="both"/>
        <w:rPr>
          <w:i/>
          <w:sz w:val="28"/>
          <w:szCs w:val="28"/>
        </w:rPr>
      </w:pPr>
      <w:r w:rsidRPr="006721B3">
        <w:rPr>
          <w:i/>
          <w:spacing w:val="3"/>
          <w:sz w:val="28"/>
          <w:szCs w:val="28"/>
        </w:rPr>
        <w:t>a)</w:t>
      </w:r>
      <w:r w:rsidRPr="006721B3">
        <w:rPr>
          <w:i/>
          <w:sz w:val="28"/>
          <w:szCs w:val="28"/>
        </w:rPr>
        <w:t xml:space="preserve"> Mạ</w:t>
      </w:r>
      <w:r w:rsidRPr="006721B3">
        <w:rPr>
          <w:i/>
          <w:spacing w:val="-1"/>
          <w:sz w:val="28"/>
          <w:szCs w:val="28"/>
        </w:rPr>
        <w:t>n</w:t>
      </w:r>
      <w:r w:rsidRPr="006721B3">
        <w:rPr>
          <w:i/>
          <w:sz w:val="28"/>
          <w:szCs w:val="28"/>
        </w:rPr>
        <w:t>g lư</w:t>
      </w:r>
      <w:r w:rsidRPr="006721B3">
        <w:rPr>
          <w:i/>
          <w:spacing w:val="-3"/>
          <w:sz w:val="28"/>
          <w:szCs w:val="28"/>
        </w:rPr>
        <w:t>ớ</w:t>
      </w:r>
      <w:r w:rsidRPr="006721B3">
        <w:rPr>
          <w:i/>
          <w:sz w:val="28"/>
          <w:szCs w:val="28"/>
        </w:rPr>
        <w:t>i trư</w:t>
      </w:r>
      <w:r w:rsidRPr="006721B3">
        <w:rPr>
          <w:i/>
          <w:spacing w:val="-3"/>
          <w:sz w:val="28"/>
          <w:szCs w:val="28"/>
        </w:rPr>
        <w:t>ờ</w:t>
      </w:r>
      <w:r w:rsidRPr="006721B3">
        <w:rPr>
          <w:i/>
          <w:spacing w:val="-1"/>
          <w:sz w:val="28"/>
          <w:szCs w:val="28"/>
        </w:rPr>
        <w:t>n</w:t>
      </w:r>
      <w:r w:rsidRPr="006721B3">
        <w:rPr>
          <w:i/>
          <w:spacing w:val="1"/>
          <w:sz w:val="28"/>
          <w:szCs w:val="28"/>
        </w:rPr>
        <w:t>g</w:t>
      </w:r>
      <w:r w:rsidRPr="006721B3">
        <w:rPr>
          <w:i/>
          <w:sz w:val="28"/>
          <w:szCs w:val="28"/>
        </w:rPr>
        <w:t>,</w:t>
      </w:r>
      <w:r w:rsidRPr="006721B3">
        <w:rPr>
          <w:i/>
          <w:spacing w:val="-1"/>
          <w:sz w:val="28"/>
          <w:szCs w:val="28"/>
        </w:rPr>
        <w:t xml:space="preserve"> l</w:t>
      </w:r>
      <w:r w:rsidRPr="006721B3">
        <w:rPr>
          <w:i/>
          <w:sz w:val="28"/>
          <w:szCs w:val="28"/>
        </w:rPr>
        <w:t>ớ</w:t>
      </w:r>
      <w:r w:rsidRPr="006721B3">
        <w:rPr>
          <w:i/>
          <w:spacing w:val="3"/>
          <w:sz w:val="28"/>
          <w:szCs w:val="28"/>
        </w:rPr>
        <w:t>p</w:t>
      </w:r>
    </w:p>
    <w:p w:rsidR="001D6BCF" w:rsidRPr="006721B3" w:rsidRDefault="001D6BCF" w:rsidP="00E64124">
      <w:pPr>
        <w:widowControl w:val="0"/>
        <w:autoSpaceDE w:val="0"/>
        <w:autoSpaceDN w:val="0"/>
        <w:adjustRightInd w:val="0"/>
        <w:spacing w:before="120"/>
        <w:ind w:firstLine="709"/>
        <w:jc w:val="both"/>
        <w:rPr>
          <w:sz w:val="28"/>
          <w:szCs w:val="28"/>
        </w:rPr>
      </w:pPr>
      <w:r w:rsidRPr="006721B3">
        <w:rPr>
          <w:sz w:val="28"/>
          <w:szCs w:val="28"/>
        </w:rPr>
        <w:t xml:space="preserve">- </w:t>
      </w:r>
      <w:r w:rsidR="00E25FDF" w:rsidRPr="006721B3">
        <w:rPr>
          <w:sz w:val="28"/>
          <w:szCs w:val="28"/>
        </w:rPr>
        <w:t xml:space="preserve">Năm học 2020 </w:t>
      </w:r>
      <w:r w:rsidRPr="006721B3">
        <w:rPr>
          <w:sz w:val="28"/>
          <w:szCs w:val="28"/>
        </w:rPr>
        <w:t>–</w:t>
      </w:r>
      <w:r w:rsidR="00E25FDF" w:rsidRPr="006721B3">
        <w:rPr>
          <w:sz w:val="28"/>
          <w:szCs w:val="28"/>
        </w:rPr>
        <w:t xml:space="preserve"> 2021</w:t>
      </w:r>
      <w:r w:rsidRPr="006721B3">
        <w:rPr>
          <w:sz w:val="28"/>
          <w:szCs w:val="28"/>
        </w:rPr>
        <w:t xml:space="preserve"> toàn huyện có 12 trường THCS và 03 trường TH&amp;THCS.</w:t>
      </w:r>
    </w:p>
    <w:p w:rsidR="001D6BCF" w:rsidRPr="006721B3" w:rsidRDefault="001D6BCF" w:rsidP="00E64124">
      <w:pPr>
        <w:tabs>
          <w:tab w:val="left" w:pos="720"/>
          <w:tab w:val="left" w:pos="1440"/>
          <w:tab w:val="left" w:pos="2160"/>
          <w:tab w:val="left" w:pos="2760"/>
        </w:tabs>
        <w:spacing w:before="120"/>
        <w:ind w:firstLine="709"/>
        <w:jc w:val="both"/>
        <w:rPr>
          <w:sz w:val="28"/>
          <w:szCs w:val="28"/>
        </w:rPr>
      </w:pPr>
      <w:r w:rsidRPr="006721B3">
        <w:rPr>
          <w:sz w:val="28"/>
          <w:szCs w:val="28"/>
        </w:rPr>
        <w:lastRenderedPageBreak/>
        <w:t xml:space="preserve">- Lớp học: </w:t>
      </w:r>
      <w:r w:rsidR="00D71F21" w:rsidRPr="006721B3">
        <w:rPr>
          <w:sz w:val="28"/>
          <w:szCs w:val="28"/>
        </w:rPr>
        <w:t>Có 174</w:t>
      </w:r>
      <w:r w:rsidRPr="006721B3">
        <w:rPr>
          <w:sz w:val="28"/>
          <w:szCs w:val="28"/>
        </w:rPr>
        <w:t xml:space="preserve"> lớp</w:t>
      </w:r>
      <w:r w:rsidR="00D71F21" w:rsidRPr="006721B3">
        <w:rPr>
          <w:sz w:val="28"/>
          <w:szCs w:val="28"/>
        </w:rPr>
        <w:t xml:space="preserve"> (trong đó: lớp 6: 43, lớp 7: 43, lớp 8: 45, lớp 9: 43), (năm 2019 - 2020 có 176</w:t>
      </w:r>
      <w:r w:rsidRPr="006721B3">
        <w:rPr>
          <w:sz w:val="28"/>
          <w:szCs w:val="28"/>
        </w:rPr>
        <w:t xml:space="preserve"> lớp).</w:t>
      </w:r>
    </w:p>
    <w:p w:rsidR="00E25FDF" w:rsidRPr="006721B3" w:rsidRDefault="00C92FFD" w:rsidP="00E64124">
      <w:pPr>
        <w:widowControl w:val="0"/>
        <w:autoSpaceDE w:val="0"/>
        <w:autoSpaceDN w:val="0"/>
        <w:adjustRightInd w:val="0"/>
        <w:spacing w:before="120"/>
        <w:ind w:firstLine="709"/>
        <w:jc w:val="both"/>
        <w:rPr>
          <w:i/>
          <w:sz w:val="28"/>
          <w:szCs w:val="28"/>
        </w:rPr>
      </w:pPr>
      <w:r w:rsidRPr="006721B3">
        <w:rPr>
          <w:i/>
          <w:sz w:val="28"/>
          <w:szCs w:val="28"/>
        </w:rPr>
        <w:t>b) Quy mô học sinh</w:t>
      </w:r>
    </w:p>
    <w:p w:rsidR="001D6BCF" w:rsidRPr="006721B3" w:rsidRDefault="001D6BCF" w:rsidP="00E64124">
      <w:pPr>
        <w:tabs>
          <w:tab w:val="left" w:pos="720"/>
          <w:tab w:val="left" w:pos="1440"/>
          <w:tab w:val="left" w:pos="2160"/>
          <w:tab w:val="left" w:pos="2760"/>
        </w:tabs>
        <w:spacing w:before="120"/>
        <w:ind w:firstLine="709"/>
        <w:jc w:val="both"/>
        <w:rPr>
          <w:sz w:val="28"/>
          <w:szCs w:val="28"/>
        </w:rPr>
      </w:pPr>
      <w:r w:rsidRPr="006721B3">
        <w:rPr>
          <w:sz w:val="28"/>
          <w:szCs w:val="28"/>
        </w:rPr>
        <w:t xml:space="preserve">- Số lượng học sinh: Đầu năm học: </w:t>
      </w:r>
      <w:r w:rsidR="005A1FCB" w:rsidRPr="006721B3">
        <w:rPr>
          <w:sz w:val="28"/>
          <w:szCs w:val="28"/>
        </w:rPr>
        <w:t>5602</w:t>
      </w:r>
      <w:r w:rsidRPr="006721B3">
        <w:rPr>
          <w:sz w:val="28"/>
          <w:szCs w:val="28"/>
        </w:rPr>
        <w:t xml:space="preserve"> học sinh, cuối năm: </w:t>
      </w:r>
      <w:r w:rsidR="005A1FCB" w:rsidRPr="006721B3">
        <w:rPr>
          <w:sz w:val="28"/>
          <w:szCs w:val="28"/>
        </w:rPr>
        <w:t>5529</w:t>
      </w:r>
      <w:r w:rsidRPr="006721B3">
        <w:rPr>
          <w:sz w:val="28"/>
          <w:szCs w:val="28"/>
        </w:rPr>
        <w:t xml:space="preserve"> học sinh. Số học sinh giảm so với đầu năm: </w:t>
      </w:r>
      <w:r w:rsidR="005A1FCB" w:rsidRPr="006721B3">
        <w:rPr>
          <w:sz w:val="28"/>
          <w:szCs w:val="28"/>
        </w:rPr>
        <w:t>73</w:t>
      </w:r>
      <w:r w:rsidRPr="006721B3">
        <w:rPr>
          <w:sz w:val="28"/>
          <w:szCs w:val="28"/>
        </w:rPr>
        <w:t xml:space="preserve"> học sinh, tỷ lệ </w:t>
      </w:r>
      <w:r w:rsidR="008513D9" w:rsidRPr="006721B3">
        <w:rPr>
          <w:sz w:val="28"/>
          <w:szCs w:val="28"/>
        </w:rPr>
        <w:t>1,3</w:t>
      </w:r>
      <w:r w:rsidRPr="006721B3">
        <w:rPr>
          <w:sz w:val="28"/>
          <w:szCs w:val="28"/>
        </w:rPr>
        <w:t xml:space="preserve">%. Trong đó chuyển đi: </w:t>
      </w:r>
      <w:r w:rsidR="008513D9" w:rsidRPr="006721B3">
        <w:rPr>
          <w:sz w:val="28"/>
          <w:szCs w:val="28"/>
        </w:rPr>
        <w:t>26</w:t>
      </w:r>
      <w:r w:rsidRPr="006721B3">
        <w:rPr>
          <w:sz w:val="28"/>
          <w:szCs w:val="28"/>
        </w:rPr>
        <w:t xml:space="preserve"> học sinh; chuyển đến: </w:t>
      </w:r>
      <w:r w:rsidR="008513D9" w:rsidRPr="006721B3">
        <w:rPr>
          <w:sz w:val="28"/>
          <w:szCs w:val="28"/>
        </w:rPr>
        <w:t>0</w:t>
      </w:r>
      <w:r w:rsidRPr="006721B3">
        <w:rPr>
          <w:sz w:val="28"/>
          <w:szCs w:val="28"/>
        </w:rPr>
        <w:t xml:space="preserve"> học sinh; bỏ học: </w:t>
      </w:r>
      <w:r w:rsidR="008513D9" w:rsidRPr="006721B3">
        <w:rPr>
          <w:sz w:val="28"/>
          <w:szCs w:val="28"/>
        </w:rPr>
        <w:t>47</w:t>
      </w:r>
      <w:r w:rsidRPr="006721B3">
        <w:rPr>
          <w:sz w:val="28"/>
          <w:szCs w:val="28"/>
        </w:rPr>
        <w:t xml:space="preserve"> học sinh, tỷ lệ bỏ học </w:t>
      </w:r>
      <w:r w:rsidR="008513D9" w:rsidRPr="006721B3">
        <w:rPr>
          <w:sz w:val="28"/>
          <w:szCs w:val="28"/>
        </w:rPr>
        <w:t>0,84</w:t>
      </w:r>
      <w:r w:rsidRPr="006721B3">
        <w:rPr>
          <w:sz w:val="28"/>
          <w:szCs w:val="28"/>
        </w:rPr>
        <w:t>% (</w:t>
      </w:r>
      <w:r w:rsidR="00522462" w:rsidRPr="006721B3">
        <w:rPr>
          <w:sz w:val="28"/>
          <w:szCs w:val="28"/>
        </w:rPr>
        <w:t xml:space="preserve">tỷ lệ học sinh bỏ học </w:t>
      </w:r>
      <w:r w:rsidRPr="006721B3">
        <w:rPr>
          <w:sz w:val="28"/>
          <w:szCs w:val="28"/>
        </w:rPr>
        <w:t>giảm 0,</w:t>
      </w:r>
      <w:r w:rsidR="008513D9" w:rsidRPr="006721B3">
        <w:rPr>
          <w:sz w:val="28"/>
          <w:szCs w:val="28"/>
        </w:rPr>
        <w:t>2% so với năm học 2019 – 2020, năm học 2019 – 2020</w:t>
      </w:r>
      <w:r w:rsidRPr="006721B3">
        <w:rPr>
          <w:sz w:val="28"/>
          <w:szCs w:val="28"/>
        </w:rPr>
        <w:t xml:space="preserve">: </w:t>
      </w:r>
      <w:r w:rsidRPr="006721B3">
        <w:rPr>
          <w:sz w:val="28"/>
          <w:szCs w:val="28"/>
          <w:lang w:val="vi-VN"/>
        </w:rPr>
        <w:t>1,1</w:t>
      </w:r>
      <w:r w:rsidR="008513D9" w:rsidRPr="006721B3">
        <w:rPr>
          <w:sz w:val="28"/>
          <w:szCs w:val="28"/>
        </w:rPr>
        <w:t>2</w:t>
      </w:r>
      <w:r w:rsidRPr="006721B3">
        <w:rPr>
          <w:sz w:val="28"/>
          <w:szCs w:val="28"/>
          <w:lang w:val="vi-VN"/>
        </w:rPr>
        <w:t>%</w:t>
      </w:r>
      <w:r w:rsidRPr="006721B3">
        <w:rPr>
          <w:sz w:val="28"/>
          <w:szCs w:val="28"/>
        </w:rPr>
        <w:t>)</w:t>
      </w:r>
    </w:p>
    <w:p w:rsidR="001D6BCF" w:rsidRPr="006721B3" w:rsidRDefault="001D6BCF" w:rsidP="00E64124">
      <w:pPr>
        <w:tabs>
          <w:tab w:val="left" w:pos="720"/>
          <w:tab w:val="left" w:pos="1440"/>
          <w:tab w:val="left" w:pos="2160"/>
          <w:tab w:val="left" w:pos="2760"/>
        </w:tabs>
        <w:spacing w:before="120"/>
        <w:ind w:firstLine="709"/>
        <w:jc w:val="both"/>
        <w:rPr>
          <w:sz w:val="28"/>
          <w:szCs w:val="28"/>
        </w:rPr>
      </w:pPr>
      <w:r w:rsidRPr="006721B3">
        <w:rPr>
          <w:sz w:val="28"/>
          <w:szCs w:val="28"/>
        </w:rPr>
        <w:t xml:space="preserve">- Tỷ lệ bình quân học sinh/lớp: Đầu năm </w:t>
      </w:r>
      <w:r w:rsidR="00522462" w:rsidRPr="006721B3">
        <w:rPr>
          <w:sz w:val="28"/>
          <w:szCs w:val="28"/>
        </w:rPr>
        <w:t xml:space="preserve">5602 </w:t>
      </w:r>
      <w:r w:rsidRPr="006721B3">
        <w:rPr>
          <w:sz w:val="28"/>
          <w:szCs w:val="28"/>
        </w:rPr>
        <w:t>hs/</w:t>
      </w:r>
      <w:r w:rsidR="00522462" w:rsidRPr="006721B3">
        <w:rPr>
          <w:sz w:val="28"/>
          <w:szCs w:val="28"/>
        </w:rPr>
        <w:t>174 lớp, tỷ lệ 32,2</w:t>
      </w:r>
      <w:r w:rsidRPr="006721B3">
        <w:rPr>
          <w:sz w:val="28"/>
          <w:szCs w:val="28"/>
        </w:rPr>
        <w:t xml:space="preserve"> học sinh/lớp, cuối năm </w:t>
      </w:r>
      <w:r w:rsidR="00522462" w:rsidRPr="006721B3">
        <w:rPr>
          <w:sz w:val="28"/>
          <w:szCs w:val="28"/>
        </w:rPr>
        <w:t>5529 học sinh/174</w:t>
      </w:r>
      <w:r w:rsidRPr="006721B3">
        <w:rPr>
          <w:sz w:val="28"/>
          <w:szCs w:val="28"/>
        </w:rPr>
        <w:t xml:space="preserve"> lớp, </w:t>
      </w:r>
      <w:r w:rsidR="00522462" w:rsidRPr="006721B3">
        <w:rPr>
          <w:sz w:val="28"/>
          <w:szCs w:val="28"/>
        </w:rPr>
        <w:t>tỷ lệ 31,8</w:t>
      </w:r>
      <w:r w:rsidRPr="006721B3">
        <w:rPr>
          <w:sz w:val="28"/>
          <w:szCs w:val="28"/>
        </w:rPr>
        <w:t xml:space="preserve"> học sinh/ lớp.</w:t>
      </w:r>
    </w:p>
    <w:p w:rsidR="00B87270" w:rsidRPr="006721B3" w:rsidRDefault="00C92FFD" w:rsidP="00E64124">
      <w:pPr>
        <w:widowControl w:val="0"/>
        <w:autoSpaceDE w:val="0"/>
        <w:autoSpaceDN w:val="0"/>
        <w:adjustRightInd w:val="0"/>
        <w:spacing w:before="120"/>
        <w:ind w:firstLine="709"/>
        <w:jc w:val="both"/>
        <w:rPr>
          <w:b/>
          <w:spacing w:val="1"/>
          <w:sz w:val="28"/>
          <w:szCs w:val="28"/>
        </w:rPr>
      </w:pPr>
      <w:r w:rsidRPr="006721B3">
        <w:rPr>
          <w:b/>
          <w:sz w:val="28"/>
          <w:szCs w:val="28"/>
        </w:rPr>
        <w:t>2</w:t>
      </w:r>
      <w:r w:rsidR="001D6BCF" w:rsidRPr="006721B3">
        <w:rPr>
          <w:b/>
          <w:sz w:val="28"/>
          <w:szCs w:val="28"/>
        </w:rPr>
        <w:t>.</w:t>
      </w:r>
      <w:r w:rsidR="0025050E" w:rsidRPr="006721B3">
        <w:rPr>
          <w:b/>
          <w:sz w:val="28"/>
          <w:szCs w:val="28"/>
        </w:rPr>
        <w:t xml:space="preserve"> </w:t>
      </w:r>
      <w:r w:rsidRPr="006721B3">
        <w:rPr>
          <w:b/>
          <w:sz w:val="28"/>
          <w:szCs w:val="28"/>
        </w:rPr>
        <w:t>C</w:t>
      </w:r>
      <w:r w:rsidR="00E25FDF" w:rsidRPr="006721B3">
        <w:rPr>
          <w:b/>
          <w:spacing w:val="-3"/>
          <w:sz w:val="28"/>
          <w:szCs w:val="28"/>
        </w:rPr>
        <w:t>á</w:t>
      </w:r>
      <w:r w:rsidR="00E25FDF" w:rsidRPr="006721B3">
        <w:rPr>
          <w:b/>
          <w:sz w:val="28"/>
          <w:szCs w:val="28"/>
        </w:rPr>
        <w:t xml:space="preserve">n </w:t>
      </w:r>
      <w:r w:rsidR="00E25FDF" w:rsidRPr="006721B3">
        <w:rPr>
          <w:b/>
          <w:spacing w:val="-2"/>
          <w:sz w:val="28"/>
          <w:szCs w:val="28"/>
        </w:rPr>
        <w:t>b</w:t>
      </w:r>
      <w:r w:rsidR="00E25FDF" w:rsidRPr="006721B3">
        <w:rPr>
          <w:b/>
          <w:spacing w:val="1"/>
          <w:sz w:val="28"/>
          <w:szCs w:val="28"/>
        </w:rPr>
        <w:t>ộ</w:t>
      </w:r>
      <w:r w:rsidR="00E25FDF" w:rsidRPr="006721B3">
        <w:rPr>
          <w:b/>
          <w:sz w:val="28"/>
          <w:szCs w:val="28"/>
        </w:rPr>
        <w:t>,</w:t>
      </w:r>
      <w:r w:rsidR="00E25FDF" w:rsidRPr="006721B3">
        <w:rPr>
          <w:b/>
          <w:spacing w:val="-1"/>
          <w:sz w:val="28"/>
          <w:szCs w:val="28"/>
        </w:rPr>
        <w:t xml:space="preserve"> g</w:t>
      </w:r>
      <w:r w:rsidR="00E25FDF" w:rsidRPr="006721B3">
        <w:rPr>
          <w:b/>
          <w:spacing w:val="1"/>
          <w:sz w:val="28"/>
          <w:szCs w:val="28"/>
        </w:rPr>
        <w:t>i</w:t>
      </w:r>
      <w:r w:rsidR="00E25FDF" w:rsidRPr="006721B3">
        <w:rPr>
          <w:b/>
          <w:spacing w:val="-2"/>
          <w:sz w:val="28"/>
          <w:szCs w:val="28"/>
        </w:rPr>
        <w:t>á</w:t>
      </w:r>
      <w:r w:rsidR="00E25FDF" w:rsidRPr="006721B3">
        <w:rPr>
          <w:b/>
          <w:sz w:val="28"/>
          <w:szCs w:val="28"/>
        </w:rPr>
        <w:t xml:space="preserve">o </w:t>
      </w:r>
      <w:r w:rsidR="00E25FDF" w:rsidRPr="006721B3">
        <w:rPr>
          <w:b/>
          <w:spacing w:val="-2"/>
          <w:sz w:val="28"/>
          <w:szCs w:val="28"/>
        </w:rPr>
        <w:t>v</w:t>
      </w:r>
      <w:r w:rsidR="00E25FDF" w:rsidRPr="006721B3">
        <w:rPr>
          <w:b/>
          <w:spacing w:val="1"/>
          <w:sz w:val="28"/>
          <w:szCs w:val="28"/>
        </w:rPr>
        <w:t>i</w:t>
      </w:r>
      <w:r w:rsidR="00E25FDF" w:rsidRPr="006721B3">
        <w:rPr>
          <w:b/>
          <w:spacing w:val="-2"/>
          <w:sz w:val="28"/>
          <w:szCs w:val="28"/>
        </w:rPr>
        <w:t>ê</w:t>
      </w:r>
      <w:r w:rsidR="00E25FDF" w:rsidRPr="006721B3">
        <w:rPr>
          <w:b/>
          <w:spacing w:val="1"/>
          <w:sz w:val="28"/>
          <w:szCs w:val="28"/>
        </w:rPr>
        <w:t>n</w:t>
      </w:r>
      <w:r w:rsidR="00E25FDF" w:rsidRPr="006721B3">
        <w:rPr>
          <w:b/>
          <w:sz w:val="28"/>
          <w:szCs w:val="28"/>
        </w:rPr>
        <w:t>,</w:t>
      </w:r>
      <w:r w:rsidR="00E25FDF" w:rsidRPr="006721B3">
        <w:rPr>
          <w:b/>
          <w:spacing w:val="-1"/>
          <w:sz w:val="28"/>
          <w:szCs w:val="28"/>
        </w:rPr>
        <w:t xml:space="preserve"> n</w:t>
      </w:r>
      <w:r w:rsidR="00E25FDF" w:rsidRPr="006721B3">
        <w:rPr>
          <w:b/>
          <w:spacing w:val="1"/>
          <w:sz w:val="28"/>
          <w:szCs w:val="28"/>
        </w:rPr>
        <w:t>h</w:t>
      </w:r>
      <w:r w:rsidR="00E25FDF" w:rsidRPr="006721B3">
        <w:rPr>
          <w:b/>
          <w:sz w:val="28"/>
          <w:szCs w:val="28"/>
        </w:rPr>
        <w:t xml:space="preserve">ân </w:t>
      </w:r>
      <w:r w:rsidR="00E25FDF" w:rsidRPr="006721B3">
        <w:rPr>
          <w:b/>
          <w:spacing w:val="-1"/>
          <w:sz w:val="28"/>
          <w:szCs w:val="28"/>
        </w:rPr>
        <w:t>v</w:t>
      </w:r>
      <w:r w:rsidR="00E25FDF" w:rsidRPr="006721B3">
        <w:rPr>
          <w:b/>
          <w:spacing w:val="1"/>
          <w:sz w:val="28"/>
          <w:szCs w:val="28"/>
        </w:rPr>
        <w:t>i</w:t>
      </w:r>
      <w:r w:rsidR="00E25FDF" w:rsidRPr="006721B3">
        <w:rPr>
          <w:b/>
          <w:sz w:val="28"/>
          <w:szCs w:val="28"/>
        </w:rPr>
        <w:t>ê</w:t>
      </w:r>
      <w:r w:rsidR="00E25FDF" w:rsidRPr="006721B3">
        <w:rPr>
          <w:b/>
          <w:spacing w:val="1"/>
          <w:sz w:val="28"/>
          <w:szCs w:val="28"/>
        </w:rPr>
        <w:t>n</w:t>
      </w:r>
      <w:r w:rsidR="00FA3AB5" w:rsidRPr="006721B3">
        <w:rPr>
          <w:b/>
          <w:spacing w:val="1"/>
          <w:sz w:val="28"/>
          <w:szCs w:val="28"/>
        </w:rPr>
        <w:t xml:space="preserve"> cấp THCS</w:t>
      </w:r>
    </w:p>
    <w:p w:rsidR="00E25FDF" w:rsidRPr="006721B3" w:rsidRDefault="00C92FFD" w:rsidP="00E64124">
      <w:pPr>
        <w:widowControl w:val="0"/>
        <w:autoSpaceDE w:val="0"/>
        <w:autoSpaceDN w:val="0"/>
        <w:adjustRightInd w:val="0"/>
        <w:spacing w:before="120"/>
        <w:ind w:firstLine="709"/>
        <w:jc w:val="both"/>
        <w:rPr>
          <w:sz w:val="28"/>
          <w:szCs w:val="28"/>
          <w:lang w:val="es-BO"/>
        </w:rPr>
      </w:pPr>
      <w:r w:rsidRPr="006721B3">
        <w:rPr>
          <w:sz w:val="28"/>
          <w:szCs w:val="28"/>
        </w:rPr>
        <w:t xml:space="preserve">- </w:t>
      </w:r>
      <w:r w:rsidR="00B87270" w:rsidRPr="006721B3">
        <w:rPr>
          <w:sz w:val="28"/>
          <w:szCs w:val="28"/>
        </w:rPr>
        <w:t xml:space="preserve">Tổng số cán bộ, giáo viên, nhân viên năm học 2020 – 2021 là </w:t>
      </w:r>
      <w:r w:rsidR="007112A3" w:rsidRPr="006721B3">
        <w:rPr>
          <w:sz w:val="28"/>
          <w:szCs w:val="28"/>
        </w:rPr>
        <w:t>442</w:t>
      </w:r>
      <w:r w:rsidR="00B87270" w:rsidRPr="006721B3">
        <w:rPr>
          <w:sz w:val="28"/>
          <w:szCs w:val="28"/>
        </w:rPr>
        <w:t xml:space="preserve"> người</w:t>
      </w:r>
      <w:r w:rsidR="00001D42" w:rsidRPr="006721B3">
        <w:rPr>
          <w:sz w:val="28"/>
          <w:szCs w:val="28"/>
        </w:rPr>
        <w:t xml:space="preserve"> (nữ: 222)</w:t>
      </w:r>
      <w:r w:rsidR="00B87270" w:rsidRPr="006721B3">
        <w:rPr>
          <w:sz w:val="28"/>
          <w:szCs w:val="28"/>
        </w:rPr>
        <w:t xml:space="preserve">, trong đó </w:t>
      </w:r>
      <w:r w:rsidR="00001D42" w:rsidRPr="006721B3">
        <w:rPr>
          <w:sz w:val="28"/>
          <w:szCs w:val="28"/>
        </w:rPr>
        <w:t xml:space="preserve">trình độ trên chuẩn: </w:t>
      </w:r>
      <w:r w:rsidR="00001D42" w:rsidRPr="006721B3">
        <w:rPr>
          <w:sz w:val="28"/>
          <w:szCs w:val="28"/>
          <w:lang w:val="es-BO"/>
        </w:rPr>
        <w:t xml:space="preserve">04/442, tỷ lệ: 0,9%, </w:t>
      </w:r>
      <w:r w:rsidR="00001D42" w:rsidRPr="006721B3">
        <w:rPr>
          <w:sz w:val="28"/>
          <w:szCs w:val="28"/>
        </w:rPr>
        <w:t>đạt chuẩn</w:t>
      </w:r>
      <w:r w:rsidR="00001D42" w:rsidRPr="006721B3">
        <w:rPr>
          <w:sz w:val="28"/>
          <w:szCs w:val="28"/>
          <w:lang w:val="es-BO"/>
        </w:rPr>
        <w:t>387/442, tỷ lệ: 8</w:t>
      </w:r>
      <w:r w:rsidR="002607E2" w:rsidRPr="006721B3">
        <w:rPr>
          <w:sz w:val="28"/>
          <w:szCs w:val="28"/>
          <w:lang w:val="es-BO"/>
        </w:rPr>
        <w:t>7,6</w:t>
      </w:r>
      <w:r w:rsidR="00001D42" w:rsidRPr="006721B3">
        <w:rPr>
          <w:sz w:val="28"/>
          <w:szCs w:val="28"/>
          <w:lang w:val="es-BO"/>
        </w:rPr>
        <w:t>%</w:t>
      </w:r>
      <w:r w:rsidR="002607E2" w:rsidRPr="006721B3">
        <w:rPr>
          <w:sz w:val="28"/>
          <w:szCs w:val="28"/>
          <w:lang w:val="es-BO"/>
        </w:rPr>
        <w:t>, chưa đạt chuẩn: 51, tỷ lệ 11,5</w:t>
      </w:r>
      <w:r w:rsidRPr="006721B3">
        <w:rPr>
          <w:sz w:val="28"/>
          <w:szCs w:val="28"/>
          <w:lang w:val="es-BO"/>
        </w:rPr>
        <w:t>).</w:t>
      </w:r>
    </w:p>
    <w:p w:rsidR="00C92FFD" w:rsidRPr="006721B3" w:rsidRDefault="00C92FFD" w:rsidP="00C92FFD">
      <w:pPr>
        <w:spacing w:before="120"/>
        <w:ind w:right="-22" w:firstLine="709"/>
        <w:jc w:val="both"/>
        <w:rPr>
          <w:iCs/>
          <w:sz w:val="28"/>
          <w:szCs w:val="28"/>
        </w:rPr>
      </w:pPr>
      <w:r w:rsidRPr="006721B3">
        <w:rPr>
          <w:iCs/>
          <w:sz w:val="28"/>
          <w:szCs w:val="28"/>
        </w:rPr>
        <w:t xml:space="preserve">- Đội ngũ cán bộ quản lý, giáo viên, nhân viên cơ bản đảm bảo đủ định mức để thực hiện tốt công tác quản lí chỉ đạo và dạy học. </w:t>
      </w:r>
      <w:r w:rsidRPr="006721B3">
        <w:rPr>
          <w:sz w:val="28"/>
          <w:szCs w:val="28"/>
        </w:rPr>
        <w:t>Hầu hết đội ngũ cán bộ quản lý giáo dục, giáo viên các cấp đảm bảo phẩm chất đạo đức nghề nghiệp, trình độ chuyên môn, trình độ quản lý giáo dục, đáp ứng yêu cầu thực hiện nhiệm vụ.</w:t>
      </w:r>
    </w:p>
    <w:p w:rsidR="00C92FFD" w:rsidRPr="006721B3" w:rsidRDefault="00C92FFD" w:rsidP="00C92FFD">
      <w:pPr>
        <w:pStyle w:val="BodyTextIndent2"/>
        <w:spacing w:before="120" w:after="0" w:line="240" w:lineRule="auto"/>
        <w:ind w:left="0" w:firstLine="709"/>
        <w:jc w:val="both"/>
        <w:rPr>
          <w:iCs/>
          <w:spacing w:val="-4"/>
          <w:sz w:val="28"/>
          <w:szCs w:val="28"/>
        </w:rPr>
      </w:pPr>
      <w:r w:rsidRPr="006721B3">
        <w:rPr>
          <w:color w:val="000000"/>
          <w:sz w:val="28"/>
          <w:szCs w:val="28"/>
          <w:shd w:val="clear" w:color="auto" w:fill="FFFFFF"/>
        </w:rPr>
        <w:t xml:space="preserve">- Đẩy mạnh công tác bồi dưỡng bồi dưỡng thường xuyên, bồi dưỡng về </w:t>
      </w:r>
      <w:r w:rsidRPr="006721B3">
        <w:rPr>
          <w:color w:val="000000"/>
          <w:spacing w:val="-4"/>
          <w:sz w:val="28"/>
          <w:szCs w:val="28"/>
          <w:shd w:val="clear" w:color="auto" w:fill="FFFFFF"/>
        </w:rPr>
        <w:t>phương pháp dạy học cho giáo viên nhằm nâng cao trình độ chuyên môn, nghiệp vụ.</w:t>
      </w:r>
    </w:p>
    <w:p w:rsidR="00C92FFD" w:rsidRPr="006721B3" w:rsidRDefault="00C92FFD" w:rsidP="00C92FFD">
      <w:pPr>
        <w:spacing w:before="120"/>
        <w:ind w:right="-22" w:firstLine="709"/>
        <w:jc w:val="both"/>
        <w:rPr>
          <w:i/>
          <w:color w:val="FF0000"/>
          <w:sz w:val="28"/>
          <w:szCs w:val="28"/>
        </w:rPr>
      </w:pPr>
      <w:r w:rsidRPr="006721B3">
        <w:rPr>
          <w:color w:val="000000"/>
          <w:sz w:val="28"/>
          <w:szCs w:val="28"/>
        </w:rPr>
        <w:t>- Lựa chọn, bồi dưỡng đội ngũ giáo viên cốt cán để tham gia bồi dưỡng giáo viên thực hiện chương trình, sách giáo khoa giáo dục phổ thông 20218 đối với lớp 6 từ năm học 2021 - 2022. Chú trọng công tác đào tạo, bồi dưỡng để nâng cao trình độ, chuyên môn, nghiệp vụ, trình độ lý luận chính trị, tin học, ngoại ngữ... theo tiêu chuẩn chức danh nghề nghiệp và vị trí việc làm của giáo viên, đáp ứng yêu cầu thực hiện Chương trình GDPT 2018 và Luật Giáo dục năm 2019.</w:t>
      </w:r>
    </w:p>
    <w:p w:rsidR="00E25FDF" w:rsidRPr="006721B3" w:rsidRDefault="00C92FFD" w:rsidP="00E64124">
      <w:pPr>
        <w:widowControl w:val="0"/>
        <w:autoSpaceDE w:val="0"/>
        <w:autoSpaceDN w:val="0"/>
        <w:adjustRightInd w:val="0"/>
        <w:spacing w:before="120"/>
        <w:ind w:firstLine="709"/>
        <w:jc w:val="both"/>
        <w:rPr>
          <w:sz w:val="28"/>
          <w:szCs w:val="28"/>
        </w:rPr>
      </w:pPr>
      <w:r w:rsidRPr="006721B3">
        <w:rPr>
          <w:b/>
          <w:sz w:val="28"/>
          <w:szCs w:val="28"/>
        </w:rPr>
        <w:t>3</w:t>
      </w:r>
      <w:r w:rsidR="001D6BCF" w:rsidRPr="006721B3">
        <w:rPr>
          <w:b/>
          <w:sz w:val="28"/>
          <w:szCs w:val="28"/>
        </w:rPr>
        <w:t>.</w:t>
      </w:r>
      <w:r w:rsidR="00E25FDF" w:rsidRPr="006721B3">
        <w:rPr>
          <w:b/>
          <w:sz w:val="28"/>
          <w:szCs w:val="28"/>
        </w:rPr>
        <w:t xml:space="preserve"> Cơ sở vật chất, thiết bị dạy </w:t>
      </w:r>
      <w:r w:rsidRPr="006721B3">
        <w:rPr>
          <w:b/>
          <w:sz w:val="28"/>
          <w:szCs w:val="28"/>
        </w:rPr>
        <w:t>học</w:t>
      </w:r>
    </w:p>
    <w:p w:rsidR="005B0EB6" w:rsidRPr="006721B3" w:rsidRDefault="005B0EB6" w:rsidP="00E64124">
      <w:pPr>
        <w:spacing w:before="120"/>
        <w:ind w:right="-57" w:firstLine="709"/>
        <w:jc w:val="both"/>
        <w:outlineLvl w:val="0"/>
        <w:rPr>
          <w:sz w:val="28"/>
          <w:szCs w:val="28"/>
          <w:lang w:val="nl-NL"/>
        </w:rPr>
      </w:pPr>
      <w:r w:rsidRPr="006721B3">
        <w:rPr>
          <w:sz w:val="28"/>
          <w:szCs w:val="28"/>
          <w:lang w:val="nl-NL"/>
        </w:rPr>
        <w:t>Tổng số phòng học phục vụ cho việc học tập là 152 phòng (trong đó kiên cố 141 và bán kiên cố 11), đáp ứng 95% nhu cầu phòng. Tổng số phòng giáo dục nghệ thuật là 10, phòng tin học 17, phòng ngoại ngữ 17, phòng vật lý 13, phòng hóa 13, phòng sinh học 08, phòng âm nhạc 10, nhà giáo dục thể chất 01</w:t>
      </w:r>
    </w:p>
    <w:p w:rsidR="00631549" w:rsidRPr="006721B3" w:rsidRDefault="00855DD3" w:rsidP="00C92FFD">
      <w:pPr>
        <w:widowControl w:val="0"/>
        <w:autoSpaceDE w:val="0"/>
        <w:autoSpaceDN w:val="0"/>
        <w:adjustRightInd w:val="0"/>
        <w:spacing w:before="120"/>
        <w:ind w:right="-56"/>
        <w:jc w:val="both"/>
        <w:rPr>
          <w:b/>
          <w:spacing w:val="-4"/>
          <w:sz w:val="28"/>
          <w:szCs w:val="28"/>
        </w:rPr>
      </w:pPr>
      <w:r w:rsidRPr="006721B3">
        <w:rPr>
          <w:spacing w:val="6"/>
          <w:sz w:val="28"/>
          <w:szCs w:val="28"/>
        </w:rPr>
        <w:tab/>
      </w:r>
      <w:r w:rsidR="00C92FFD" w:rsidRPr="006721B3">
        <w:rPr>
          <w:b/>
          <w:spacing w:val="6"/>
          <w:sz w:val="28"/>
          <w:szCs w:val="28"/>
        </w:rPr>
        <w:t>4</w:t>
      </w:r>
      <w:r w:rsidR="00631549" w:rsidRPr="006721B3">
        <w:rPr>
          <w:b/>
          <w:spacing w:val="-4"/>
          <w:sz w:val="28"/>
          <w:szCs w:val="28"/>
        </w:rPr>
        <w:t xml:space="preserve">. Việc chỉ đạo và thực hiện kế hoạch giáo dục, chương trình các môn học </w:t>
      </w:r>
    </w:p>
    <w:p w:rsidR="00631549" w:rsidRPr="006721B3" w:rsidRDefault="00631549" w:rsidP="00E64124">
      <w:pPr>
        <w:spacing w:before="120"/>
        <w:ind w:firstLine="709"/>
        <w:jc w:val="both"/>
        <w:rPr>
          <w:spacing w:val="-2"/>
          <w:sz w:val="28"/>
          <w:szCs w:val="28"/>
        </w:rPr>
      </w:pPr>
      <w:r w:rsidRPr="006721B3">
        <w:rPr>
          <w:iCs/>
          <w:sz w:val="28"/>
          <w:szCs w:val="28"/>
        </w:rPr>
        <w:t>- Phòng GD&amp;ĐT đã chỉ đạo các đơn vị</w:t>
      </w:r>
      <w:r w:rsidRPr="006721B3">
        <w:rPr>
          <w:spacing w:val="-2"/>
          <w:sz w:val="28"/>
          <w:szCs w:val="28"/>
        </w:rPr>
        <w:t xml:space="preserve"> chủ động xây dựng kế hoạch dạy học các môn học </w:t>
      </w:r>
      <w:r w:rsidR="008E1739" w:rsidRPr="006721B3">
        <w:rPr>
          <w:spacing w:val="-2"/>
          <w:sz w:val="28"/>
          <w:szCs w:val="28"/>
        </w:rPr>
        <w:t xml:space="preserve">theo </w:t>
      </w:r>
      <w:r w:rsidR="008E1739" w:rsidRPr="006721B3">
        <w:rPr>
          <w:bCs/>
          <w:sz w:val="28"/>
          <w:szCs w:val="28"/>
          <w:shd w:val="clear" w:color="auto" w:fill="FFFFFF"/>
        </w:rPr>
        <w:t xml:space="preserve">Công văn số 3280/BGDĐT-GDTrH ngày 27/8/2020 của Bộ GD&amp;ĐT về việc hướng dẫn thực hiện điều chỉnh nội dung dạy học cấp THCS, THPT </w:t>
      </w:r>
      <w:r w:rsidRPr="006721B3">
        <w:rPr>
          <w:spacing w:val="-2"/>
          <w:sz w:val="28"/>
          <w:szCs w:val="28"/>
        </w:rPr>
        <w:t>t</w:t>
      </w:r>
      <w:r w:rsidRPr="006721B3">
        <w:rPr>
          <w:spacing w:val="-2"/>
          <w:sz w:val="28"/>
          <w:szCs w:val="28"/>
          <w:lang w:val="vi-VN"/>
        </w:rPr>
        <w:t xml:space="preserve">rên cơ sở đảm bảo chuẩn kiến thức, kỹ năng và thái độ của từng </w:t>
      </w:r>
      <w:r w:rsidR="009D08A7" w:rsidRPr="006721B3">
        <w:rPr>
          <w:spacing w:val="-2"/>
          <w:sz w:val="28"/>
          <w:szCs w:val="28"/>
        </w:rPr>
        <w:t>môn</w:t>
      </w:r>
      <w:r w:rsidRPr="006721B3">
        <w:rPr>
          <w:spacing w:val="-2"/>
          <w:sz w:val="28"/>
          <w:szCs w:val="28"/>
          <w:lang w:val="vi-VN"/>
        </w:rPr>
        <w:t xml:space="preserve"> học</w:t>
      </w:r>
      <w:r w:rsidR="00D32B7E" w:rsidRPr="006721B3">
        <w:rPr>
          <w:spacing w:val="-2"/>
          <w:sz w:val="28"/>
          <w:szCs w:val="28"/>
        </w:rPr>
        <w:t>; chỉ đạo</w:t>
      </w:r>
      <w:r w:rsidR="00764483" w:rsidRPr="006721B3">
        <w:rPr>
          <w:spacing w:val="-2"/>
          <w:sz w:val="28"/>
          <w:szCs w:val="28"/>
        </w:rPr>
        <w:t xml:space="preserve"> </w:t>
      </w:r>
      <w:r w:rsidR="00D32B7E" w:rsidRPr="006721B3">
        <w:rPr>
          <w:spacing w:val="-2"/>
          <w:sz w:val="28"/>
          <w:szCs w:val="28"/>
        </w:rPr>
        <w:t xml:space="preserve">thực hiện việc điều chỉnh kế hoạch giáo dục theo Công văn số </w:t>
      </w:r>
      <w:r w:rsidR="00D32B7E" w:rsidRPr="006721B3">
        <w:rPr>
          <w:sz w:val="28"/>
          <w:szCs w:val="28"/>
          <w:shd w:val="clear" w:color="auto" w:fill="FFFFFF"/>
        </w:rPr>
        <w:t xml:space="preserve">5512/BGDĐT-GDTrH ngày 18/12/2020 </w:t>
      </w:r>
      <w:r w:rsidR="008E1739" w:rsidRPr="006721B3">
        <w:rPr>
          <w:sz w:val="28"/>
          <w:szCs w:val="28"/>
          <w:shd w:val="clear" w:color="auto" w:fill="FFFFFF"/>
        </w:rPr>
        <w:t xml:space="preserve">của Bộ GD&amp;ĐT </w:t>
      </w:r>
      <w:r w:rsidR="00D32B7E" w:rsidRPr="006721B3">
        <w:rPr>
          <w:sz w:val="28"/>
          <w:szCs w:val="28"/>
          <w:shd w:val="clear" w:color="auto" w:fill="FFFFFF"/>
        </w:rPr>
        <w:t>về việc xây dựng và tổ chức thực hiện</w:t>
      </w:r>
      <w:r w:rsidR="00950BEC" w:rsidRPr="006721B3">
        <w:rPr>
          <w:sz w:val="28"/>
          <w:szCs w:val="28"/>
          <w:shd w:val="clear" w:color="auto" w:fill="FFFFFF"/>
        </w:rPr>
        <w:t xml:space="preserve"> </w:t>
      </w:r>
      <w:r w:rsidR="00D32B7E" w:rsidRPr="006721B3">
        <w:rPr>
          <w:sz w:val="28"/>
          <w:szCs w:val="28"/>
          <w:shd w:val="clear" w:color="auto" w:fill="FFFFFF"/>
        </w:rPr>
        <w:t xml:space="preserve">kế hoạch giáo dục của nhà trường, </w:t>
      </w:r>
      <w:r w:rsidRPr="006721B3">
        <w:rPr>
          <w:spacing w:val="-2"/>
          <w:sz w:val="28"/>
          <w:szCs w:val="28"/>
        </w:rPr>
        <w:t>các trường THCS</w:t>
      </w:r>
      <w:r w:rsidRPr="006721B3">
        <w:rPr>
          <w:spacing w:val="-2"/>
          <w:sz w:val="28"/>
          <w:szCs w:val="28"/>
          <w:lang w:val="vi-VN"/>
        </w:rPr>
        <w:t xml:space="preserve"> thực hiện kế hoạch giáo dục theo khung thời gian thực học</w:t>
      </w:r>
      <w:r w:rsidRPr="006721B3">
        <w:rPr>
          <w:spacing w:val="-2"/>
          <w:sz w:val="28"/>
          <w:szCs w:val="28"/>
        </w:rPr>
        <w:t xml:space="preserve">. </w:t>
      </w:r>
    </w:p>
    <w:p w:rsidR="00631549" w:rsidRPr="006721B3" w:rsidRDefault="00631549" w:rsidP="00E64124">
      <w:pPr>
        <w:spacing w:before="120"/>
        <w:ind w:firstLine="709"/>
        <w:jc w:val="both"/>
        <w:rPr>
          <w:spacing w:val="-2"/>
          <w:sz w:val="28"/>
          <w:szCs w:val="28"/>
        </w:rPr>
      </w:pPr>
      <w:r w:rsidRPr="006721B3">
        <w:rPr>
          <w:spacing w:val="-2"/>
          <w:sz w:val="28"/>
          <w:szCs w:val="28"/>
        </w:rPr>
        <w:lastRenderedPageBreak/>
        <w:t xml:space="preserve">- Đã chỉ đạo các đơn vị </w:t>
      </w:r>
      <w:r w:rsidR="00A17408" w:rsidRPr="006721B3">
        <w:rPr>
          <w:spacing w:val="-2"/>
          <w:sz w:val="28"/>
          <w:szCs w:val="28"/>
        </w:rPr>
        <w:t>tổ chức dạy bù</w:t>
      </w:r>
      <w:r w:rsidRPr="006721B3">
        <w:rPr>
          <w:spacing w:val="-2"/>
          <w:sz w:val="28"/>
          <w:szCs w:val="28"/>
        </w:rPr>
        <w:t xml:space="preserve"> trong thời gian học sinh nghỉ học</w:t>
      </w:r>
      <w:r w:rsidR="00A17408" w:rsidRPr="006721B3">
        <w:rPr>
          <w:spacing w:val="-2"/>
          <w:sz w:val="28"/>
          <w:szCs w:val="28"/>
        </w:rPr>
        <w:t xml:space="preserve"> do thiên tai</w:t>
      </w:r>
      <w:r w:rsidRPr="006721B3">
        <w:rPr>
          <w:spacing w:val="-2"/>
          <w:sz w:val="28"/>
          <w:szCs w:val="28"/>
        </w:rPr>
        <w:t xml:space="preserve">; </w:t>
      </w:r>
      <w:r w:rsidR="00A17408" w:rsidRPr="006721B3">
        <w:rPr>
          <w:spacing w:val="-2"/>
          <w:sz w:val="28"/>
          <w:szCs w:val="28"/>
        </w:rPr>
        <w:t xml:space="preserve">chỉ đạo việc </w:t>
      </w:r>
      <w:r w:rsidR="00BF33FC" w:rsidRPr="006721B3">
        <w:rPr>
          <w:spacing w:val="-2"/>
          <w:sz w:val="28"/>
          <w:szCs w:val="28"/>
        </w:rPr>
        <w:t xml:space="preserve">lựa chọn hình thức </w:t>
      </w:r>
      <w:r w:rsidR="00A17408" w:rsidRPr="006721B3">
        <w:rPr>
          <w:spacing w:val="-2"/>
          <w:sz w:val="28"/>
          <w:szCs w:val="28"/>
        </w:rPr>
        <w:t>tổ chức kiểm tra cuối học kỳ II phù hợp với tình hình diễn biến phức tạp của dịch Covid – 19.</w:t>
      </w:r>
    </w:p>
    <w:p w:rsidR="00631549" w:rsidRPr="006721B3" w:rsidRDefault="00631549" w:rsidP="00E64124">
      <w:pPr>
        <w:spacing w:before="120"/>
        <w:ind w:firstLine="709"/>
        <w:jc w:val="both"/>
        <w:rPr>
          <w:sz w:val="28"/>
          <w:szCs w:val="28"/>
        </w:rPr>
      </w:pPr>
      <w:r w:rsidRPr="006721B3">
        <w:rPr>
          <w:sz w:val="28"/>
          <w:szCs w:val="28"/>
        </w:rPr>
        <w:t>- Các trường THCS đã tạo điều kiện cho các tổ chuyên môn, giáo viên được chủ động lựa chọn nội dung, xây dựng các chủ đề dạy học trong mỗi môn học v</w:t>
      </w:r>
      <w:r w:rsidR="00A17408" w:rsidRPr="006721B3">
        <w:rPr>
          <w:sz w:val="28"/>
          <w:szCs w:val="28"/>
        </w:rPr>
        <w:t>à các chủ đề tích hợp, liên môn</w:t>
      </w:r>
      <w:r w:rsidRPr="006721B3">
        <w:rPr>
          <w:sz w:val="28"/>
          <w:szCs w:val="28"/>
        </w:rPr>
        <w:t xml:space="preserve"> đồng thời xây dựng kế hoạch dạy học phù hợp với các chủ đề và theo hình thức, phương pháp và kỹ thuật dạy học tích cực; đã chú trọng giáo dục đạo đức và giá trị sống, rèn luyện kỹ năng sống, hiểu biết xã hội, thực hành pháp luật; tăng cường các hoạt động nhằm giúp học sinh vận dụng kiến thức liên môn vào giải quyết các vấn đề thực tiễn. Các hoạt động này đã có sự chuyển biến tích cực, có định hướng rõ ràng hơn.</w:t>
      </w:r>
    </w:p>
    <w:p w:rsidR="00631549" w:rsidRPr="006721B3" w:rsidRDefault="00C92FFD" w:rsidP="00E64124">
      <w:pPr>
        <w:pStyle w:val="BodyText"/>
        <w:spacing w:before="120"/>
        <w:ind w:firstLine="709"/>
        <w:rPr>
          <w:rFonts w:ascii="Times New Roman" w:hAnsi="Times New Roman"/>
          <w:b/>
          <w:sz w:val="28"/>
          <w:szCs w:val="28"/>
          <w:lang w:val="nb-NO"/>
        </w:rPr>
      </w:pPr>
      <w:r w:rsidRPr="006721B3">
        <w:rPr>
          <w:rFonts w:ascii="Times New Roman" w:hAnsi="Times New Roman"/>
          <w:b/>
          <w:sz w:val="28"/>
          <w:szCs w:val="28"/>
          <w:lang w:val="nb-NO"/>
        </w:rPr>
        <w:t>5</w:t>
      </w:r>
      <w:r w:rsidR="00A72FB7" w:rsidRPr="006721B3">
        <w:rPr>
          <w:rFonts w:ascii="Times New Roman" w:hAnsi="Times New Roman"/>
          <w:b/>
          <w:sz w:val="28"/>
          <w:szCs w:val="28"/>
          <w:lang w:val="nb-NO"/>
        </w:rPr>
        <w:t>.</w:t>
      </w:r>
      <w:r w:rsidR="00631549" w:rsidRPr="006721B3">
        <w:rPr>
          <w:rFonts w:ascii="Times New Roman" w:hAnsi="Times New Roman"/>
          <w:b/>
          <w:sz w:val="28"/>
          <w:szCs w:val="28"/>
          <w:lang w:val="nb-NO"/>
        </w:rPr>
        <w:t xml:space="preserve"> Thực hiện đổi mới phương pháp dạy học và kiểm tra, đánh giá kết quả học tập của học sinh</w:t>
      </w:r>
    </w:p>
    <w:p w:rsidR="00766B7B" w:rsidRPr="006721B3" w:rsidRDefault="00631549" w:rsidP="00E64124">
      <w:pPr>
        <w:spacing w:before="120"/>
        <w:ind w:right="1" w:firstLine="709"/>
        <w:jc w:val="both"/>
        <w:rPr>
          <w:sz w:val="28"/>
          <w:szCs w:val="28"/>
          <w:shd w:val="clear" w:color="auto" w:fill="FFFFFF"/>
        </w:rPr>
      </w:pPr>
      <w:r w:rsidRPr="006721B3">
        <w:rPr>
          <w:sz w:val="28"/>
          <w:szCs w:val="28"/>
          <w:lang w:val="nb-NO"/>
        </w:rPr>
        <w:t xml:space="preserve">- </w:t>
      </w:r>
      <w:r w:rsidR="00850F7D" w:rsidRPr="006721B3">
        <w:rPr>
          <w:sz w:val="28"/>
          <w:szCs w:val="28"/>
          <w:lang w:val="nb-NO"/>
        </w:rPr>
        <w:t xml:space="preserve">Năm học 2020 – 2021, Phòng GD&amp;ĐT tiếp tục </w:t>
      </w:r>
      <w:r w:rsidR="000F770E" w:rsidRPr="006721B3">
        <w:rPr>
          <w:sz w:val="28"/>
          <w:szCs w:val="28"/>
          <w:lang w:val="nb-NO"/>
        </w:rPr>
        <w:t>chỉ đạo đẩy mạnh việc</w:t>
      </w:r>
      <w:r w:rsidR="00950BEC" w:rsidRPr="006721B3">
        <w:rPr>
          <w:sz w:val="28"/>
          <w:szCs w:val="28"/>
          <w:lang w:val="nb-NO"/>
        </w:rPr>
        <w:t xml:space="preserve"> </w:t>
      </w:r>
      <w:r w:rsidR="007A04EF" w:rsidRPr="006721B3">
        <w:rPr>
          <w:sz w:val="28"/>
          <w:szCs w:val="28"/>
          <w:shd w:val="clear" w:color="auto" w:fill="FFFFFF"/>
        </w:rPr>
        <w:t xml:space="preserve">đổi mới phương pháp dạy học nhằm phát huy tính tích cực, chủ động, sáng tạo, rèn luyện phương pháp tự học và vận dụng kiến thức, kĩ năng của học sinh theo tinh thần Công văn số 3535/BGDĐT- GDTrH ngày 27/5/2013 về áp dụng phương pháp "Bàn tay nặn bột" và các phương pháp dạy học tích cực khác; đẩy mạnh việc vận dụng dạy học giải quyết vấn đề, các phương pháp thực hành, dạy học theo dự án trong các môn học; tích cực ứng dụng công nghệ thông tin phù hợp với nội dung bài học; tập trung dạy cách học, cách nghĩ; bảo đảm cân đối giữa trang bị kiến thức, rèn luyện kĩ năng và định hướng thái độ, hành vi cho học sinh; chú ý việc tổ chức dạy học phân hoá phù hợp các đối tượng học sinh khác nhau; khắc phục lối truyền thụ áp đặt một chiều, ghi nhớ máy móc; tăng cường tổ chức dạy học thí nghiệm - thực hành của học sinh. </w:t>
      </w:r>
    </w:p>
    <w:p w:rsidR="00631549" w:rsidRPr="006721B3" w:rsidRDefault="00334741" w:rsidP="00E64124">
      <w:pPr>
        <w:spacing w:before="120"/>
        <w:ind w:firstLine="709"/>
        <w:jc w:val="both"/>
        <w:rPr>
          <w:sz w:val="28"/>
          <w:szCs w:val="28"/>
        </w:rPr>
      </w:pPr>
      <w:r w:rsidRPr="006721B3">
        <w:rPr>
          <w:sz w:val="28"/>
          <w:szCs w:val="28"/>
          <w:shd w:val="clear" w:color="auto" w:fill="FFFFFF"/>
        </w:rPr>
        <w:t>- Đã chỉ đạo t</w:t>
      </w:r>
      <w:r w:rsidR="008C6075" w:rsidRPr="006721B3">
        <w:rPr>
          <w:sz w:val="28"/>
          <w:szCs w:val="28"/>
          <w:shd w:val="clear" w:color="auto" w:fill="FFFFFF"/>
        </w:rPr>
        <w:t>hực hiện kiểm tra đánh giá theo định hướng phát triển năng lực học sinh. C</w:t>
      </w:r>
      <w:r w:rsidR="006B5F0A" w:rsidRPr="006721B3">
        <w:rPr>
          <w:sz w:val="28"/>
          <w:szCs w:val="28"/>
          <w:shd w:val="clear" w:color="auto" w:fill="FFFFFF"/>
        </w:rPr>
        <w:t>hú trọng đánh giá thường xuyên đối với tất cả học sinh: đánh giá qua các hoạt động trên lớp; đánh giá qua hồ sơ học tập, vở học tập; đánh giá qua việc học sinh báo cáo kết quả thực hiện một dự án học tập, nghiên cứu khoa học, kĩ thuật, báo cáo kết quả thực hành, thí nghiệm; đánh giá qua bài thuyết trình (bài viết, bài trình chiếu, video clip,…) về kết</w:t>
      </w:r>
      <w:r w:rsidR="008C6075" w:rsidRPr="006721B3">
        <w:rPr>
          <w:sz w:val="28"/>
          <w:szCs w:val="28"/>
          <w:shd w:val="clear" w:color="auto" w:fill="FFFFFF"/>
        </w:rPr>
        <w:t xml:space="preserve"> quả thực hiện nhiệm vụ học tập</w:t>
      </w:r>
      <w:r w:rsidR="006B5F0A" w:rsidRPr="006721B3">
        <w:rPr>
          <w:sz w:val="28"/>
          <w:szCs w:val="28"/>
          <w:shd w:val="clear" w:color="auto" w:fill="FFFFFF"/>
        </w:rPr>
        <w:t>.</w:t>
      </w:r>
      <w:r w:rsidR="00C656D7" w:rsidRPr="006721B3">
        <w:rPr>
          <w:sz w:val="28"/>
          <w:szCs w:val="28"/>
          <w:shd w:val="clear" w:color="auto" w:fill="FFFFFF"/>
        </w:rPr>
        <w:t xml:space="preserve"> </w:t>
      </w:r>
      <w:r w:rsidR="00535696" w:rsidRPr="006721B3">
        <w:rPr>
          <w:sz w:val="28"/>
          <w:szCs w:val="28"/>
          <w:shd w:val="clear" w:color="auto" w:fill="FFFFFF"/>
        </w:rPr>
        <w:t>Thực hiện việc đánh giá học sinh theo Thông tư số</w:t>
      </w:r>
      <w:r w:rsidR="0015618B" w:rsidRPr="006721B3">
        <w:rPr>
          <w:sz w:val="28"/>
          <w:szCs w:val="28"/>
          <w:shd w:val="clear" w:color="auto" w:fill="FFFFFF"/>
        </w:rPr>
        <w:t xml:space="preserve"> 58/2011/TT-BGDĐT</w:t>
      </w:r>
      <w:r w:rsidR="00535696" w:rsidRPr="006721B3">
        <w:rPr>
          <w:sz w:val="28"/>
          <w:szCs w:val="28"/>
          <w:shd w:val="clear" w:color="auto" w:fill="FFFFFF"/>
        </w:rPr>
        <w:t xml:space="preserve"> ngày 12/12/2011 của Bộ GD&amp;ĐT </w:t>
      </w:r>
      <w:r w:rsidR="00535696" w:rsidRPr="006721B3">
        <w:rPr>
          <w:sz w:val="28"/>
          <w:szCs w:val="28"/>
        </w:rPr>
        <w:t xml:space="preserve">về việc ban hành Quy chế đánh giá, xếp loại học sinh trung học cơ sở và học sinh trung học phổ thông </w:t>
      </w:r>
      <w:r w:rsidR="00535696" w:rsidRPr="006721B3">
        <w:rPr>
          <w:sz w:val="28"/>
          <w:szCs w:val="28"/>
          <w:shd w:val="clear" w:color="auto" w:fill="FFFFFF"/>
        </w:rPr>
        <w:t xml:space="preserve">và </w:t>
      </w:r>
      <w:r w:rsidR="0015618B" w:rsidRPr="006721B3">
        <w:rPr>
          <w:sz w:val="28"/>
          <w:szCs w:val="28"/>
          <w:shd w:val="clear" w:color="auto" w:fill="FFFFFF"/>
        </w:rPr>
        <w:t>Thông tư số 26/2020/TT-BGDĐT ngày 26/8/2020 của Bộ GD&amp;ĐT</w:t>
      </w:r>
      <w:r w:rsidR="00535696" w:rsidRPr="006721B3">
        <w:rPr>
          <w:bCs/>
          <w:sz w:val="28"/>
          <w:szCs w:val="28"/>
          <w:shd w:val="clear" w:color="auto" w:fill="FFFFFF"/>
          <w:lang w:val="vi-VN"/>
        </w:rPr>
        <w:t xml:space="preserve"> về việc sửa đổi, bổ sung một số điều của Quy chế đánh giá, xếp loại học sinh trung học cơ sở và học sinh trung học phổ thông ban hành kèm theo Thông tư số 58/2011/TT-BGDĐT ngày 12 tháng 12 năm 2011 của Bộ trưởng Bộ Giáo dục và Đào tạo</w:t>
      </w:r>
      <w:r w:rsidR="00C656D7" w:rsidRPr="006721B3">
        <w:rPr>
          <w:sz w:val="28"/>
          <w:szCs w:val="28"/>
          <w:shd w:val="clear" w:color="auto" w:fill="FFFFFF"/>
        </w:rPr>
        <w:t>.</w:t>
      </w:r>
    </w:p>
    <w:p w:rsidR="00631549" w:rsidRPr="006721B3" w:rsidRDefault="00C92FFD" w:rsidP="00E64124">
      <w:pPr>
        <w:spacing w:before="120"/>
        <w:ind w:firstLine="709"/>
        <w:jc w:val="both"/>
        <w:rPr>
          <w:b/>
          <w:sz w:val="28"/>
          <w:szCs w:val="28"/>
          <w:lang w:val="nb-NO"/>
        </w:rPr>
      </w:pPr>
      <w:r w:rsidRPr="006721B3">
        <w:rPr>
          <w:b/>
          <w:sz w:val="28"/>
          <w:szCs w:val="28"/>
          <w:lang w:val="nb-NO"/>
        </w:rPr>
        <w:t>6</w:t>
      </w:r>
      <w:r w:rsidR="00631549" w:rsidRPr="006721B3">
        <w:rPr>
          <w:b/>
          <w:sz w:val="28"/>
          <w:szCs w:val="28"/>
          <w:lang w:val="nb-NO"/>
        </w:rPr>
        <w:t>.  Chỉ đạo, quản lý hoạt động dạy học, giáo dục</w:t>
      </w:r>
    </w:p>
    <w:p w:rsidR="00631549" w:rsidRPr="006721B3" w:rsidRDefault="00631549" w:rsidP="00E64124">
      <w:pPr>
        <w:spacing w:before="120"/>
        <w:ind w:firstLine="709"/>
        <w:jc w:val="both"/>
        <w:rPr>
          <w:sz w:val="28"/>
          <w:szCs w:val="28"/>
          <w:lang w:val="nb-NO"/>
        </w:rPr>
      </w:pPr>
      <w:r w:rsidRPr="006721B3">
        <w:rPr>
          <w:i/>
          <w:sz w:val="28"/>
          <w:szCs w:val="28"/>
          <w:lang w:val="nb-NO"/>
        </w:rPr>
        <w:t xml:space="preserve">- </w:t>
      </w:r>
      <w:r w:rsidRPr="006721B3">
        <w:rPr>
          <w:sz w:val="28"/>
          <w:szCs w:val="28"/>
          <w:lang w:val="nb-NO"/>
        </w:rPr>
        <w:t xml:space="preserve">Phòng GD&amp;ĐT tổ chức duyệt kế hoạch phát triển giáo dục và chỉ đạo các đơn vị kế hoạch giáo dục đầu </w:t>
      </w:r>
      <w:r w:rsidR="00535696" w:rsidRPr="006721B3">
        <w:rPr>
          <w:sz w:val="28"/>
          <w:szCs w:val="28"/>
          <w:lang w:val="nb-NO"/>
        </w:rPr>
        <w:t>năm học cho các trường THCS trự</w:t>
      </w:r>
      <w:r w:rsidRPr="006721B3">
        <w:rPr>
          <w:sz w:val="28"/>
          <w:szCs w:val="28"/>
          <w:lang w:val="nb-NO"/>
        </w:rPr>
        <w:t>c thuộc trước khi các trường đưa vào thực h</w:t>
      </w:r>
      <w:r w:rsidR="00E10267" w:rsidRPr="006721B3">
        <w:rPr>
          <w:sz w:val="28"/>
          <w:szCs w:val="28"/>
          <w:lang w:val="nb-NO"/>
        </w:rPr>
        <w:t>iện. Bên cạnh đó, trong năm học</w:t>
      </w:r>
      <w:r w:rsidRPr="006721B3">
        <w:rPr>
          <w:sz w:val="28"/>
          <w:szCs w:val="28"/>
          <w:lang w:val="nb-NO"/>
        </w:rPr>
        <w:t xml:space="preserve"> Phòng đã tiến hành công tác kiểm tra việc thực hiện nhiệm vụ năm học </w:t>
      </w:r>
      <w:r w:rsidR="00E10267" w:rsidRPr="006721B3">
        <w:rPr>
          <w:sz w:val="28"/>
          <w:szCs w:val="28"/>
          <w:lang w:val="nb-NO"/>
        </w:rPr>
        <w:t>03</w:t>
      </w:r>
      <w:r w:rsidR="00535696" w:rsidRPr="006721B3">
        <w:rPr>
          <w:sz w:val="28"/>
          <w:szCs w:val="28"/>
          <w:lang w:val="nb-NO"/>
        </w:rPr>
        <w:t xml:space="preserve"> đơn vị (</w:t>
      </w:r>
      <w:r w:rsidR="00E10267" w:rsidRPr="006721B3">
        <w:rPr>
          <w:sz w:val="28"/>
          <w:szCs w:val="28"/>
          <w:lang w:val="nb-NO"/>
        </w:rPr>
        <w:t xml:space="preserve">THCS Phong Hòa, </w:t>
      </w:r>
      <w:r w:rsidR="00535696" w:rsidRPr="006721B3">
        <w:rPr>
          <w:sz w:val="28"/>
          <w:szCs w:val="28"/>
          <w:lang w:val="nb-NO"/>
        </w:rPr>
        <w:lastRenderedPageBreak/>
        <w:t>THCS Phong Sơn, THCS Phong Xuân), tham gia Đoàn kiểm tra liên ngành của Sở GD&amp;ĐT kiểm tra Trường THCS Nguyễn Duy. Bên cạnh đó</w:t>
      </w:r>
      <w:r w:rsidRPr="006721B3">
        <w:rPr>
          <w:sz w:val="28"/>
          <w:szCs w:val="28"/>
          <w:lang w:val="nb-NO"/>
        </w:rPr>
        <w:t xml:space="preserve"> cũng thường xuyên tiến hành kiểm tra theo chuyên đề và đột xuất để điều chỉnh kịp thời những điểm chưa phù hợp trong việc thực hiện nhiệm vụ giáo dục của các </w:t>
      </w:r>
      <w:r w:rsidR="00535696" w:rsidRPr="006721B3">
        <w:rPr>
          <w:sz w:val="28"/>
          <w:szCs w:val="28"/>
          <w:lang w:val="nb-NO"/>
        </w:rPr>
        <w:t>đơn vị</w:t>
      </w:r>
      <w:r w:rsidRPr="006721B3">
        <w:rPr>
          <w:sz w:val="28"/>
          <w:szCs w:val="28"/>
          <w:lang w:val="nb-NO"/>
        </w:rPr>
        <w:t>.</w:t>
      </w:r>
    </w:p>
    <w:p w:rsidR="00631549" w:rsidRPr="006721B3" w:rsidRDefault="00631549" w:rsidP="00E64124">
      <w:pPr>
        <w:pStyle w:val="BodyText"/>
        <w:spacing w:before="120"/>
        <w:ind w:firstLine="709"/>
        <w:rPr>
          <w:rFonts w:ascii="Times New Roman" w:hAnsi="Times New Roman"/>
          <w:sz w:val="28"/>
          <w:szCs w:val="28"/>
          <w:lang w:val="vi-VN"/>
        </w:rPr>
      </w:pPr>
      <w:r w:rsidRPr="006721B3">
        <w:rPr>
          <w:rFonts w:ascii="Times New Roman" w:hAnsi="Times New Roman"/>
          <w:sz w:val="28"/>
          <w:szCs w:val="28"/>
          <w:lang w:val="nb-NO"/>
        </w:rPr>
        <w:t xml:space="preserve">- </w:t>
      </w:r>
      <w:r w:rsidR="00535696" w:rsidRPr="006721B3">
        <w:rPr>
          <w:rFonts w:ascii="Times New Roman" w:hAnsi="Times New Roman"/>
          <w:sz w:val="28"/>
          <w:szCs w:val="28"/>
          <w:lang w:val="nb-NO"/>
        </w:rPr>
        <w:t>Tăng cường chỉ đạo</w:t>
      </w:r>
      <w:r w:rsidRPr="006721B3">
        <w:rPr>
          <w:rFonts w:ascii="Times New Roman" w:hAnsi="Times New Roman"/>
          <w:sz w:val="28"/>
          <w:szCs w:val="28"/>
          <w:lang w:val="vi-VN"/>
        </w:rPr>
        <w:t xml:space="preserve"> đổi mới sinh hoạt chuyên môn của tổ</w:t>
      </w:r>
      <w:r w:rsidRPr="006721B3">
        <w:rPr>
          <w:rFonts w:ascii="Times New Roman" w:hAnsi="Times New Roman"/>
          <w:sz w:val="28"/>
          <w:szCs w:val="28"/>
          <w:lang w:val="nb-NO"/>
        </w:rPr>
        <w:t xml:space="preserve">, </w:t>
      </w:r>
      <w:r w:rsidRPr="006721B3">
        <w:rPr>
          <w:rFonts w:ascii="Times New Roman" w:hAnsi="Times New Roman"/>
          <w:sz w:val="28"/>
          <w:szCs w:val="28"/>
          <w:lang w:val="vi-VN"/>
        </w:rPr>
        <w:t>nhóm chuyên môn thông qua hoạt động nghiên cứu bài học</w:t>
      </w:r>
      <w:r w:rsidR="00535696" w:rsidRPr="006721B3">
        <w:rPr>
          <w:rFonts w:ascii="Times New Roman" w:hAnsi="Times New Roman"/>
          <w:sz w:val="28"/>
          <w:szCs w:val="28"/>
        </w:rPr>
        <w:t xml:space="preserve"> theo Công văn </w:t>
      </w:r>
      <w:r w:rsidR="00D7799D" w:rsidRPr="006721B3">
        <w:rPr>
          <w:rFonts w:ascii="Times New Roman" w:hAnsi="Times New Roman"/>
          <w:sz w:val="28"/>
          <w:szCs w:val="28"/>
        </w:rPr>
        <w:t>5555/BGDĐT-GDTrH ngày 08/10/2014 của Bộ GD&amp;ĐT về việc hướng dẫn sinh hoạt chuyên môn về đổi mới phương pháp dạy học và kiểm tra, đánh giá; tổ chức và quản lí các hoạt động chuyên môn của trường trung học/trung tâm giáo dục thường xuyên qua mạng</w:t>
      </w:r>
      <w:r w:rsidR="006D023C" w:rsidRPr="006721B3">
        <w:rPr>
          <w:rFonts w:ascii="Times New Roman" w:hAnsi="Times New Roman"/>
          <w:sz w:val="28"/>
          <w:szCs w:val="28"/>
        </w:rPr>
        <w:t>; tổ chức sinh hoạt tổ chuyên môn theo hướng nghiên cứu bài học ở một số đơn vị trường học để đánh giá, rút kinh nghiệm về công tác thực hiện tại các đơn vị, từ đó có hướng chỉ đạo phù hợp</w:t>
      </w:r>
      <w:r w:rsidRPr="006721B3">
        <w:rPr>
          <w:rFonts w:ascii="Times New Roman" w:hAnsi="Times New Roman"/>
          <w:sz w:val="28"/>
          <w:szCs w:val="28"/>
          <w:lang w:val="vi-VN"/>
        </w:rPr>
        <w:t>. Tăng cường hoạt động dự giờ thăm lớp, quan tâm bồi dưỡng giáo viên; về đổi mới phương pháp dạy học, đổi mới kiểm tra đánh giá; tăng cường tổ chức hội thảo từ cấp trường, cụm chuyên môn, huyện. Đã chỉ đạo các trường xây dựng đội ngũ cốt cán trong mỗi bộ môn ở các trường học; xây dựng, kiện toàn mạng lưới cốt cán chuyên môn của huyện.</w:t>
      </w:r>
    </w:p>
    <w:p w:rsidR="006D023C" w:rsidRPr="006721B3" w:rsidRDefault="004D5C3D" w:rsidP="00E64124">
      <w:pPr>
        <w:spacing w:before="120"/>
        <w:ind w:right="1" w:firstLine="709"/>
        <w:jc w:val="both"/>
        <w:rPr>
          <w:sz w:val="28"/>
          <w:szCs w:val="28"/>
          <w:lang w:val="nb-NO"/>
        </w:rPr>
      </w:pPr>
      <w:r w:rsidRPr="006721B3">
        <w:rPr>
          <w:sz w:val="28"/>
          <w:szCs w:val="28"/>
          <w:lang w:val="nb-NO"/>
        </w:rPr>
        <w:t xml:space="preserve">- </w:t>
      </w:r>
      <w:r w:rsidR="006D023C" w:rsidRPr="006721B3">
        <w:rPr>
          <w:sz w:val="28"/>
          <w:szCs w:val="28"/>
          <w:lang w:val="nb-NO"/>
        </w:rPr>
        <w:t>Chỉ đạo các đơn vị triển khai các chuyên đề theo quy định, qua đó giúp giáo viên bộ môn trao đổi, tháo gỡ nhiều khó khăn trong việc đổi mới phương pháp dạy học, hình thức tổ chức dạy học.</w:t>
      </w:r>
    </w:p>
    <w:p w:rsidR="006D023C" w:rsidRPr="006721B3" w:rsidRDefault="004D5C3D" w:rsidP="00E64124">
      <w:pPr>
        <w:spacing w:before="120"/>
        <w:ind w:right="1" w:firstLine="709"/>
        <w:jc w:val="both"/>
        <w:rPr>
          <w:sz w:val="28"/>
          <w:szCs w:val="28"/>
          <w:lang w:val="nb-NO"/>
        </w:rPr>
      </w:pPr>
      <w:r w:rsidRPr="006721B3">
        <w:rPr>
          <w:sz w:val="28"/>
          <w:szCs w:val="28"/>
          <w:lang w:val="nb-NO"/>
        </w:rPr>
        <w:t xml:space="preserve">- </w:t>
      </w:r>
      <w:r w:rsidR="006D023C" w:rsidRPr="006721B3">
        <w:rPr>
          <w:sz w:val="28"/>
          <w:szCs w:val="28"/>
          <w:lang w:val="nb-NO"/>
        </w:rPr>
        <w:t>Ngoài ra, P</w:t>
      </w:r>
      <w:r w:rsidR="00B41C1E" w:rsidRPr="006721B3">
        <w:rPr>
          <w:sz w:val="28"/>
          <w:szCs w:val="28"/>
          <w:lang w:val="nb-NO"/>
        </w:rPr>
        <w:t>hòng GD&amp;ĐT cũng đã tổ chức các hội thi như: Hùng biện t</w:t>
      </w:r>
      <w:r w:rsidR="006D023C" w:rsidRPr="006721B3">
        <w:rPr>
          <w:sz w:val="28"/>
          <w:szCs w:val="28"/>
          <w:lang w:val="nb-NO"/>
        </w:rPr>
        <w:t>i</w:t>
      </w:r>
      <w:r w:rsidR="00B168CF" w:rsidRPr="006721B3">
        <w:rPr>
          <w:sz w:val="28"/>
          <w:szCs w:val="28"/>
          <w:lang w:val="nb-NO"/>
        </w:rPr>
        <w:t>ếng Anh, t</w:t>
      </w:r>
      <w:r w:rsidR="00B41C1E" w:rsidRPr="006721B3">
        <w:rPr>
          <w:sz w:val="28"/>
          <w:szCs w:val="28"/>
          <w:lang w:val="nb-NO"/>
        </w:rPr>
        <w:t>hi học sinh giỏi</w:t>
      </w:r>
      <w:r w:rsidR="006D023C" w:rsidRPr="006721B3">
        <w:rPr>
          <w:sz w:val="28"/>
          <w:szCs w:val="28"/>
          <w:lang w:val="nb-NO"/>
        </w:rPr>
        <w:t xml:space="preserve">, </w:t>
      </w:r>
      <w:r w:rsidR="00B41C1E" w:rsidRPr="006721B3">
        <w:rPr>
          <w:sz w:val="28"/>
          <w:szCs w:val="28"/>
          <w:lang w:val="nb-NO"/>
        </w:rPr>
        <w:t>Hội khỏe phù đổng, Khoa học kỹ thuật</w:t>
      </w:r>
      <w:r w:rsidR="006D023C" w:rsidRPr="006721B3">
        <w:rPr>
          <w:sz w:val="28"/>
          <w:szCs w:val="28"/>
          <w:lang w:val="nb-NO"/>
        </w:rPr>
        <w:t>...</w:t>
      </w:r>
      <w:r w:rsidR="00B41C1E" w:rsidRPr="006721B3">
        <w:rPr>
          <w:sz w:val="28"/>
          <w:szCs w:val="28"/>
          <w:lang w:val="nb-NO"/>
        </w:rPr>
        <w:t xml:space="preserve"> Các h</w:t>
      </w:r>
      <w:r w:rsidR="006D023C" w:rsidRPr="006721B3">
        <w:rPr>
          <w:sz w:val="28"/>
          <w:szCs w:val="28"/>
          <w:lang w:val="nb-NO"/>
        </w:rPr>
        <w:t>ội thi là dịp để các em được giao lưu và thể hiện khả năng của mình trên cơ sở các kiến thức đã học, cũng là dịp để</w:t>
      </w:r>
      <w:r w:rsidR="00B168CF" w:rsidRPr="006721B3">
        <w:rPr>
          <w:sz w:val="28"/>
          <w:szCs w:val="28"/>
          <w:lang w:val="nb-NO"/>
        </w:rPr>
        <w:t xml:space="preserve"> giáo viên</w:t>
      </w:r>
      <w:r w:rsidR="006D023C" w:rsidRPr="006721B3">
        <w:rPr>
          <w:sz w:val="28"/>
          <w:szCs w:val="28"/>
          <w:lang w:val="nb-NO"/>
        </w:rPr>
        <w:t xml:space="preserve"> tích lũy thêm được những kinh nghiệm nhằm đổi mới nội dung, phương pháp dạy học góp phần nâng cao chất lượng giáo dục một các toàn diện.</w:t>
      </w:r>
    </w:p>
    <w:p w:rsidR="004D5C3D" w:rsidRPr="006721B3" w:rsidRDefault="004D5C3D" w:rsidP="00E64124">
      <w:pPr>
        <w:widowControl w:val="0"/>
        <w:autoSpaceDE w:val="0"/>
        <w:autoSpaceDN w:val="0"/>
        <w:adjustRightInd w:val="0"/>
        <w:spacing w:before="120"/>
        <w:ind w:right="-30" w:firstLine="709"/>
        <w:jc w:val="both"/>
        <w:rPr>
          <w:w w:val="102"/>
          <w:sz w:val="28"/>
          <w:szCs w:val="28"/>
          <w:lang w:val="nb-NO"/>
        </w:rPr>
      </w:pPr>
      <w:r w:rsidRPr="006721B3">
        <w:rPr>
          <w:w w:val="102"/>
          <w:sz w:val="28"/>
          <w:szCs w:val="28"/>
          <w:lang w:val="nb-NO"/>
        </w:rPr>
        <w:t>- Phòng đã làm tốt công tác quản lý việc tổ chức dạy thêm, học thêm tại địa phương. Đến thời điểm hiện tại, trên địa bàn huyện, chưa xảy ra vi phạm quy định về dạy thêm, học thêm.</w:t>
      </w:r>
    </w:p>
    <w:p w:rsidR="00631549" w:rsidRPr="006721B3" w:rsidRDefault="00C92FFD" w:rsidP="00E64124">
      <w:pPr>
        <w:spacing w:before="120"/>
        <w:ind w:firstLine="709"/>
        <w:jc w:val="both"/>
        <w:rPr>
          <w:b/>
          <w:sz w:val="28"/>
          <w:szCs w:val="28"/>
          <w:lang w:val="nb-NO"/>
        </w:rPr>
      </w:pPr>
      <w:r w:rsidRPr="006721B3">
        <w:rPr>
          <w:b/>
          <w:sz w:val="28"/>
          <w:szCs w:val="28"/>
          <w:lang w:val="nb-NO"/>
        </w:rPr>
        <w:t>7</w:t>
      </w:r>
      <w:r w:rsidR="00631549" w:rsidRPr="006721B3">
        <w:rPr>
          <w:b/>
          <w:sz w:val="28"/>
          <w:szCs w:val="28"/>
          <w:lang w:val="nb-NO"/>
        </w:rPr>
        <w:t xml:space="preserve">. </w:t>
      </w:r>
      <w:r w:rsidR="00631549" w:rsidRPr="006721B3">
        <w:rPr>
          <w:b/>
          <w:sz w:val="28"/>
          <w:szCs w:val="28"/>
          <w:lang w:val="vi-VN"/>
        </w:rPr>
        <w:t xml:space="preserve">Công tác tổ chức dạy học 2 buổi/ngày </w:t>
      </w:r>
    </w:p>
    <w:p w:rsidR="00631549" w:rsidRPr="006721B3" w:rsidRDefault="00F9685C" w:rsidP="00E64124">
      <w:pPr>
        <w:spacing w:before="120"/>
        <w:ind w:firstLine="709"/>
        <w:jc w:val="both"/>
        <w:rPr>
          <w:b/>
          <w:sz w:val="28"/>
          <w:szCs w:val="28"/>
        </w:rPr>
      </w:pPr>
      <w:r w:rsidRPr="006721B3">
        <w:rPr>
          <w:sz w:val="28"/>
          <w:szCs w:val="28"/>
          <w:lang w:val="vi-VN"/>
        </w:rPr>
        <w:t>Trong năm học 2020</w:t>
      </w:r>
      <w:r w:rsidR="00631549" w:rsidRPr="006721B3">
        <w:rPr>
          <w:sz w:val="28"/>
          <w:szCs w:val="28"/>
          <w:lang w:val="vi-VN"/>
        </w:rPr>
        <w:t>– 20</w:t>
      </w:r>
      <w:r w:rsidRPr="006721B3">
        <w:rPr>
          <w:sz w:val="28"/>
          <w:szCs w:val="28"/>
          <w:lang w:val="nb-NO"/>
        </w:rPr>
        <w:t>21,</w:t>
      </w:r>
      <w:r w:rsidR="00631549" w:rsidRPr="006721B3">
        <w:rPr>
          <w:sz w:val="28"/>
          <w:szCs w:val="28"/>
          <w:lang w:val="vi-VN"/>
        </w:rPr>
        <w:t xml:space="preserve"> Phòng đã chỉ đạo các trường có đủ điều kiện về giáo viên, cơ sở vật chất </w:t>
      </w:r>
      <w:r w:rsidR="00631549" w:rsidRPr="006721B3">
        <w:rPr>
          <w:sz w:val="28"/>
          <w:szCs w:val="28"/>
          <w:lang w:val="nb-NO"/>
        </w:rPr>
        <w:t xml:space="preserve">tiếp tục </w:t>
      </w:r>
      <w:r w:rsidR="00631549" w:rsidRPr="006721B3">
        <w:rPr>
          <w:sz w:val="28"/>
          <w:szCs w:val="28"/>
          <w:lang w:val="vi-VN"/>
        </w:rPr>
        <w:t>tổ chức dạy học 2 buổi/ngày theo tinh thần Công văn số 7291/BGDĐT-GDTrH ngày 01/11/2010 về việc hướng dẫn học 2 buổi/ngày đối với các trường trung học cơ sở, trường trung học phổ thông</w:t>
      </w:r>
      <w:r w:rsidR="00631549" w:rsidRPr="006721B3">
        <w:rPr>
          <w:sz w:val="28"/>
          <w:szCs w:val="28"/>
          <w:lang w:val="nb-NO"/>
        </w:rPr>
        <w:t xml:space="preserve"> và Công văn số </w:t>
      </w:r>
      <w:r w:rsidR="007660BA" w:rsidRPr="006721B3">
        <w:rPr>
          <w:sz w:val="28"/>
          <w:szCs w:val="28"/>
        </w:rPr>
        <w:t>339/PGDĐT-THCS</w:t>
      </w:r>
      <w:r w:rsidR="00631549" w:rsidRPr="006721B3">
        <w:rPr>
          <w:sz w:val="28"/>
          <w:szCs w:val="28"/>
          <w:lang w:val="nb-NO"/>
        </w:rPr>
        <w:t xml:space="preserve"> ngày </w:t>
      </w:r>
      <w:r w:rsidR="007660BA" w:rsidRPr="006721B3">
        <w:rPr>
          <w:sz w:val="28"/>
          <w:szCs w:val="28"/>
          <w:lang w:val="nb-NO"/>
        </w:rPr>
        <w:t>06/10/2020</w:t>
      </w:r>
      <w:r w:rsidR="00867FFA" w:rsidRPr="006721B3">
        <w:rPr>
          <w:sz w:val="28"/>
          <w:szCs w:val="28"/>
          <w:lang w:val="nb-NO"/>
        </w:rPr>
        <w:t xml:space="preserve"> </w:t>
      </w:r>
      <w:r w:rsidR="007660BA" w:rsidRPr="006721B3">
        <w:rPr>
          <w:sz w:val="28"/>
          <w:szCs w:val="28"/>
          <w:lang w:val="nb-NO"/>
        </w:rPr>
        <w:t>về việc</w:t>
      </w:r>
      <w:r w:rsidR="00867FFA" w:rsidRPr="006721B3">
        <w:rPr>
          <w:sz w:val="28"/>
          <w:szCs w:val="28"/>
          <w:lang w:val="nb-NO"/>
        </w:rPr>
        <w:t xml:space="preserve"> </w:t>
      </w:r>
      <w:r w:rsidR="00631549" w:rsidRPr="006721B3">
        <w:rPr>
          <w:iCs/>
          <w:sz w:val="28"/>
          <w:szCs w:val="28"/>
          <w:lang w:val="vi-VN"/>
        </w:rPr>
        <w:t>Hướng dẫn thực hiện nhiệm vụ GDTH</w:t>
      </w:r>
      <w:r w:rsidR="00631549" w:rsidRPr="006721B3">
        <w:rPr>
          <w:iCs/>
          <w:sz w:val="28"/>
          <w:szCs w:val="28"/>
          <w:lang w:val="nb-NO"/>
        </w:rPr>
        <w:t>CS</w:t>
      </w:r>
      <w:r w:rsidR="00631549" w:rsidRPr="006721B3">
        <w:rPr>
          <w:iCs/>
          <w:sz w:val="28"/>
          <w:szCs w:val="28"/>
          <w:lang w:val="vi-VN"/>
        </w:rPr>
        <w:t xml:space="preserve"> năm h</w:t>
      </w:r>
      <w:r w:rsidR="007660BA" w:rsidRPr="006721B3">
        <w:rPr>
          <w:iCs/>
          <w:sz w:val="28"/>
          <w:szCs w:val="28"/>
          <w:lang w:val="vi-VN"/>
        </w:rPr>
        <w:t>ọc 2020</w:t>
      </w:r>
      <w:r w:rsidR="00867FFA" w:rsidRPr="006721B3">
        <w:rPr>
          <w:iCs/>
          <w:sz w:val="28"/>
          <w:szCs w:val="28"/>
        </w:rPr>
        <w:t xml:space="preserve"> </w:t>
      </w:r>
      <w:r w:rsidR="007660BA" w:rsidRPr="006721B3">
        <w:rPr>
          <w:iCs/>
          <w:sz w:val="28"/>
          <w:szCs w:val="28"/>
          <w:lang w:val="vi-VN"/>
        </w:rPr>
        <w:t>-</w:t>
      </w:r>
      <w:r w:rsidR="00867FFA" w:rsidRPr="006721B3">
        <w:rPr>
          <w:iCs/>
          <w:sz w:val="28"/>
          <w:szCs w:val="28"/>
        </w:rPr>
        <w:t xml:space="preserve"> </w:t>
      </w:r>
      <w:r w:rsidR="007660BA" w:rsidRPr="006721B3">
        <w:rPr>
          <w:iCs/>
          <w:sz w:val="28"/>
          <w:szCs w:val="28"/>
          <w:lang w:val="vi-VN"/>
        </w:rPr>
        <w:t>2021</w:t>
      </w:r>
      <w:r w:rsidR="007660BA" w:rsidRPr="006721B3">
        <w:rPr>
          <w:iCs/>
          <w:sz w:val="28"/>
          <w:szCs w:val="28"/>
        </w:rPr>
        <w:t>.</w:t>
      </w:r>
    </w:p>
    <w:p w:rsidR="00631549" w:rsidRPr="006721B3" w:rsidRDefault="00631549" w:rsidP="00E64124">
      <w:pPr>
        <w:spacing w:before="120"/>
        <w:ind w:firstLine="709"/>
        <w:jc w:val="both"/>
        <w:rPr>
          <w:iCs/>
          <w:sz w:val="28"/>
          <w:szCs w:val="28"/>
          <w:lang w:val="nb-NO"/>
        </w:rPr>
      </w:pPr>
      <w:r w:rsidRPr="006721B3">
        <w:rPr>
          <w:sz w:val="28"/>
          <w:szCs w:val="28"/>
          <w:lang w:val="vi-VN"/>
        </w:rPr>
        <w:t xml:space="preserve">Kết quả, trên toàn huyện có 6/15 trường tổ chức dạy học 2 buổi trên ngày, chiếm tỉ lệ 46,6% (THCS Điền Hải, THCS Điền Lộc, THCS Phong Hải, THCS THCS Điền Hòa, THCS Phú Thạnh), </w:t>
      </w:r>
      <w:r w:rsidRPr="006721B3">
        <w:rPr>
          <w:iCs/>
          <w:sz w:val="28"/>
          <w:szCs w:val="28"/>
          <w:lang w:val="vi-VN"/>
        </w:rPr>
        <w:t xml:space="preserve">có </w:t>
      </w:r>
      <w:r w:rsidR="007660BA" w:rsidRPr="006721B3">
        <w:rPr>
          <w:iCs/>
          <w:sz w:val="28"/>
          <w:szCs w:val="28"/>
        </w:rPr>
        <w:t>703</w:t>
      </w:r>
      <w:r w:rsidR="007660BA" w:rsidRPr="006721B3">
        <w:rPr>
          <w:iCs/>
          <w:sz w:val="28"/>
          <w:szCs w:val="28"/>
          <w:lang w:val="vi-VN"/>
        </w:rPr>
        <w:t>/5529 học sinh, tỉ lệ 12,</w:t>
      </w:r>
      <w:r w:rsidRPr="006721B3">
        <w:rPr>
          <w:iCs/>
          <w:sz w:val="28"/>
          <w:szCs w:val="28"/>
          <w:lang w:val="vi-VN"/>
        </w:rPr>
        <w:t xml:space="preserve">7 %. </w:t>
      </w:r>
    </w:p>
    <w:p w:rsidR="00631549" w:rsidRPr="006721B3" w:rsidRDefault="00631549" w:rsidP="00E64124">
      <w:pPr>
        <w:spacing w:before="120"/>
        <w:ind w:firstLine="709"/>
        <w:jc w:val="both"/>
        <w:rPr>
          <w:iCs/>
          <w:sz w:val="28"/>
          <w:szCs w:val="28"/>
          <w:lang w:val="vi-VN"/>
        </w:rPr>
      </w:pPr>
      <w:r w:rsidRPr="006721B3">
        <w:rPr>
          <w:sz w:val="28"/>
          <w:szCs w:val="28"/>
          <w:lang w:val="vi-VN"/>
        </w:rPr>
        <w:t>Việc bố trí các lớp học 2 buổi/ngày gặp nhiều khó khăn dẫn đến tỉ lệ chưa cao, chưa đạt chỉ tiêu đề ra. Nguyên nhân chủ yếu là do thiếu phòng học</w:t>
      </w:r>
      <w:r w:rsidR="00867FFA" w:rsidRPr="006721B3">
        <w:rPr>
          <w:sz w:val="28"/>
          <w:szCs w:val="28"/>
          <w:lang w:val="vi-VN"/>
        </w:rPr>
        <w:t xml:space="preserve">, các điều kiện CSVC và một số </w:t>
      </w:r>
      <w:r w:rsidR="00867FFA" w:rsidRPr="006721B3">
        <w:rPr>
          <w:sz w:val="28"/>
          <w:szCs w:val="28"/>
        </w:rPr>
        <w:t>đ</w:t>
      </w:r>
      <w:r w:rsidRPr="006721B3">
        <w:rPr>
          <w:sz w:val="28"/>
          <w:szCs w:val="28"/>
          <w:lang w:val="vi-VN"/>
        </w:rPr>
        <w:t xml:space="preserve">ơn vị có học sinh ở xa trường nên không tiện trong việc đi </w:t>
      </w:r>
      <w:r w:rsidRPr="006721B3">
        <w:rPr>
          <w:sz w:val="28"/>
          <w:szCs w:val="28"/>
          <w:lang w:val="vi-VN"/>
        </w:rPr>
        <w:lastRenderedPageBreak/>
        <w:t xml:space="preserve">lại cho việc học 2 buổi/ ngày. Hình thức dạy học 2 buổi/ngày chưa đa dạng, chủ yếu là dạy tăng tiết nhằm bồi dưỡng, phụ đạo cho </w:t>
      </w:r>
      <w:r w:rsidR="00867FFA" w:rsidRPr="006721B3">
        <w:rPr>
          <w:sz w:val="28"/>
          <w:szCs w:val="28"/>
        </w:rPr>
        <w:t>học sinh</w:t>
      </w:r>
      <w:r w:rsidRPr="006721B3">
        <w:rPr>
          <w:sz w:val="28"/>
          <w:szCs w:val="28"/>
          <w:lang w:val="vi-VN"/>
        </w:rPr>
        <w:t xml:space="preserve">. </w:t>
      </w:r>
    </w:p>
    <w:p w:rsidR="00631549" w:rsidRPr="006721B3" w:rsidRDefault="00C92FFD" w:rsidP="00E64124">
      <w:pPr>
        <w:spacing w:before="120"/>
        <w:ind w:right="20" w:firstLine="709"/>
        <w:jc w:val="both"/>
        <w:rPr>
          <w:b/>
          <w:sz w:val="28"/>
          <w:szCs w:val="28"/>
        </w:rPr>
      </w:pPr>
      <w:r w:rsidRPr="006721B3">
        <w:rPr>
          <w:b/>
          <w:iCs/>
          <w:spacing w:val="-4"/>
          <w:sz w:val="28"/>
          <w:szCs w:val="28"/>
        </w:rPr>
        <w:t>8</w:t>
      </w:r>
      <w:r w:rsidR="00631549" w:rsidRPr="006721B3">
        <w:rPr>
          <w:b/>
          <w:iCs/>
          <w:spacing w:val="-4"/>
          <w:sz w:val="28"/>
          <w:szCs w:val="28"/>
          <w:lang w:val="vi-VN"/>
        </w:rPr>
        <w:t xml:space="preserve">. </w:t>
      </w:r>
      <w:r w:rsidR="00631549" w:rsidRPr="006721B3">
        <w:rPr>
          <w:b/>
          <w:sz w:val="28"/>
          <w:szCs w:val="28"/>
          <w:lang w:val="vi-VN"/>
        </w:rPr>
        <w:t xml:space="preserve">Công tác giáo dục đạo đức, lối sống </w:t>
      </w:r>
      <w:r w:rsidR="00C15621" w:rsidRPr="006721B3">
        <w:rPr>
          <w:b/>
          <w:sz w:val="28"/>
          <w:szCs w:val="28"/>
          <w:lang w:val="vi-VN"/>
        </w:rPr>
        <w:t>và lịch sử, văn hóa Huế</w:t>
      </w:r>
      <w:r w:rsidR="000270F4" w:rsidRPr="006721B3">
        <w:rPr>
          <w:sz w:val="28"/>
          <w:szCs w:val="28"/>
        </w:rPr>
        <w:t xml:space="preserve"> </w:t>
      </w:r>
      <w:r w:rsidR="00631549" w:rsidRPr="006721B3">
        <w:rPr>
          <w:b/>
          <w:sz w:val="28"/>
          <w:szCs w:val="28"/>
          <w:lang w:val="vi-VN"/>
        </w:rPr>
        <w:t>cho học sinh; việc xây dựng môi trường giáo dục dân chủ, an toàn, vệ sinh</w:t>
      </w:r>
      <w:r w:rsidR="00C15621" w:rsidRPr="006721B3">
        <w:rPr>
          <w:b/>
          <w:sz w:val="28"/>
          <w:szCs w:val="28"/>
        </w:rPr>
        <w:t>.</w:t>
      </w:r>
    </w:p>
    <w:p w:rsidR="00631549" w:rsidRPr="006721B3" w:rsidRDefault="00631549" w:rsidP="00E64124">
      <w:pPr>
        <w:pStyle w:val="Default"/>
        <w:widowControl w:val="0"/>
        <w:snapToGrid w:val="0"/>
        <w:spacing w:before="120"/>
        <w:ind w:firstLine="709"/>
        <w:jc w:val="both"/>
        <w:rPr>
          <w:color w:val="auto"/>
          <w:sz w:val="28"/>
          <w:szCs w:val="28"/>
          <w:lang w:val="vi-VN"/>
        </w:rPr>
      </w:pPr>
      <w:r w:rsidRPr="006721B3">
        <w:rPr>
          <w:color w:val="auto"/>
          <w:sz w:val="28"/>
          <w:szCs w:val="28"/>
          <w:lang w:val="nb-NO"/>
        </w:rPr>
        <w:t>- Phòng GD&amp;ĐT đã chỉ đạo việc tăng cường, đẩy mạnh công tác nâng cao chất lượng g</w:t>
      </w:r>
      <w:r w:rsidR="0039007D" w:rsidRPr="006721B3">
        <w:rPr>
          <w:color w:val="auto"/>
          <w:sz w:val="28"/>
          <w:szCs w:val="28"/>
          <w:lang w:val="nb-NO"/>
        </w:rPr>
        <w:t xml:space="preserve">iáo dục đạo đức, </w:t>
      </w:r>
      <w:r w:rsidR="0039007D" w:rsidRPr="006721B3">
        <w:rPr>
          <w:color w:val="auto"/>
          <w:sz w:val="28"/>
          <w:szCs w:val="28"/>
          <w:lang w:val="vi-VN"/>
        </w:rPr>
        <w:t>lối sống, xây dựng nét đẹp</w:t>
      </w:r>
      <w:r w:rsidR="000270F4" w:rsidRPr="006721B3">
        <w:rPr>
          <w:color w:val="auto"/>
          <w:sz w:val="28"/>
          <w:szCs w:val="28"/>
        </w:rPr>
        <w:t xml:space="preserve"> </w:t>
      </w:r>
      <w:r w:rsidR="0039007D" w:rsidRPr="006721B3">
        <w:rPr>
          <w:color w:val="auto"/>
          <w:sz w:val="28"/>
          <w:szCs w:val="28"/>
          <w:lang w:val="vi-VN"/>
        </w:rPr>
        <w:t>ứng xử, nếp sống văn hóa của học sinh “Tiên học lễ hậu học văn”; thực hiện văn</w:t>
      </w:r>
      <w:r w:rsidR="000270F4" w:rsidRPr="006721B3">
        <w:rPr>
          <w:color w:val="auto"/>
          <w:sz w:val="28"/>
          <w:szCs w:val="28"/>
        </w:rPr>
        <w:t xml:space="preserve"> </w:t>
      </w:r>
      <w:r w:rsidR="0039007D" w:rsidRPr="006721B3">
        <w:rPr>
          <w:color w:val="auto"/>
          <w:sz w:val="28"/>
          <w:szCs w:val="28"/>
          <w:lang w:val="vi-VN"/>
        </w:rPr>
        <w:t>hóa giao tiếp “4 xin” trong nhà trường “xin chào, xin lỗi, xin cảm ơn, xin phép”</w:t>
      </w:r>
      <w:r w:rsidR="0039007D" w:rsidRPr="006721B3">
        <w:rPr>
          <w:color w:val="auto"/>
          <w:spacing w:val="-4"/>
          <w:sz w:val="28"/>
          <w:szCs w:val="28"/>
          <w:lang w:val="nb-NO"/>
        </w:rPr>
        <w:t>;</w:t>
      </w:r>
      <w:r w:rsidR="000270F4" w:rsidRPr="006721B3">
        <w:rPr>
          <w:color w:val="auto"/>
          <w:spacing w:val="-4"/>
          <w:sz w:val="28"/>
          <w:szCs w:val="28"/>
          <w:lang w:val="nb-NO"/>
        </w:rPr>
        <w:t xml:space="preserve"> </w:t>
      </w:r>
      <w:r w:rsidR="0039007D" w:rsidRPr="006721B3">
        <w:rPr>
          <w:color w:val="auto"/>
          <w:spacing w:val="-4"/>
          <w:sz w:val="28"/>
          <w:szCs w:val="28"/>
          <w:lang w:val="nb-NO"/>
        </w:rPr>
        <w:t>giáo dục</w:t>
      </w:r>
      <w:r w:rsidRPr="006721B3">
        <w:rPr>
          <w:color w:val="auto"/>
          <w:spacing w:val="-4"/>
          <w:sz w:val="28"/>
          <w:szCs w:val="28"/>
          <w:lang w:val="nb-NO"/>
        </w:rPr>
        <w:t xml:space="preserve"> kỹ năng sống, kỹ năng thực hành, ý thức trách nhiệm xã hội; các hoạt động văn hóa, văn nghệ, thể dục, thể thao, công tác chăm sóc sức khỏe; công tác bảo đảm an ninh, trật tự trường học; giáo dục an toàn giao thông; phòng chống bạo lực, tệ nạn xã hội, tai nạn thương tích, đuối nước, dịch bệnh đối với học sinh, </w:t>
      </w:r>
      <w:r w:rsidRPr="006721B3">
        <w:rPr>
          <w:color w:val="auto"/>
          <w:sz w:val="28"/>
          <w:szCs w:val="28"/>
          <w:lang w:val="nb-NO"/>
        </w:rPr>
        <w:t xml:space="preserve">rèn luyện kỹ năng sống và hướng dẫn cho HS biết giữ gìn vệ sinh cá nhân, rèn luyện thân thể, giữ vệ sinh nơi công cộng, biết cách phòng tránh tai nạn thương tích và một số bệnh thông thường, giáo dục khả năng tự bảo vệ, chống xâm hại, thực hiện quyền và bổn phận của trẻ em gắn với việc tổ chức rèn luyện kỹ năng sống, kỹ năng xã hội, thâm nhập thực tiễn xã hội, đẩy mạnh </w:t>
      </w:r>
      <w:r w:rsidR="000C340C" w:rsidRPr="006721B3">
        <w:rPr>
          <w:color w:val="auto"/>
          <w:sz w:val="28"/>
          <w:szCs w:val="28"/>
          <w:lang w:val="nb-NO"/>
        </w:rPr>
        <w:t>phong trào X</w:t>
      </w:r>
      <w:r w:rsidRPr="006721B3">
        <w:rPr>
          <w:color w:val="auto"/>
          <w:sz w:val="28"/>
          <w:szCs w:val="28"/>
          <w:lang w:val="nb-NO"/>
        </w:rPr>
        <w:t>ây dựng trường học thân thiện</w:t>
      </w:r>
      <w:r w:rsidR="000C340C" w:rsidRPr="006721B3">
        <w:rPr>
          <w:color w:val="auto"/>
          <w:sz w:val="28"/>
          <w:szCs w:val="28"/>
          <w:lang w:val="nb-NO"/>
        </w:rPr>
        <w:t xml:space="preserve"> - Học sinh tích cực</w:t>
      </w:r>
      <w:r w:rsidR="000266A1" w:rsidRPr="006721B3">
        <w:rPr>
          <w:color w:val="auto"/>
          <w:sz w:val="28"/>
          <w:szCs w:val="28"/>
          <w:lang w:val="nb-NO"/>
        </w:rPr>
        <w:t>, trường học hạnh phúc- lớp học hạnh phúc</w:t>
      </w:r>
      <w:r w:rsidR="000270F4" w:rsidRPr="006721B3">
        <w:rPr>
          <w:color w:val="auto"/>
          <w:sz w:val="28"/>
          <w:szCs w:val="28"/>
          <w:lang w:val="nb-NO"/>
        </w:rPr>
        <w:t>; p</w:t>
      </w:r>
      <w:r w:rsidRPr="006721B3">
        <w:rPr>
          <w:color w:val="auto"/>
          <w:sz w:val="28"/>
          <w:szCs w:val="28"/>
          <w:lang w:val="nb-NO"/>
        </w:rPr>
        <w:t xml:space="preserve">hối hợp giữa nhà trường và </w:t>
      </w:r>
      <w:r w:rsidR="00C15621" w:rsidRPr="006721B3">
        <w:rPr>
          <w:color w:val="auto"/>
          <w:sz w:val="28"/>
          <w:szCs w:val="28"/>
          <w:lang w:val="nb-NO"/>
        </w:rPr>
        <w:t>Ban đại diện c</w:t>
      </w:r>
      <w:r w:rsidRPr="006721B3">
        <w:rPr>
          <w:color w:val="auto"/>
          <w:sz w:val="28"/>
          <w:szCs w:val="28"/>
          <w:lang w:val="nb-NO"/>
        </w:rPr>
        <w:t xml:space="preserve">ha mẹ học sinh, các đoàn thể, chính quyền địa phương để góp phần giáo dục đạo đức, phẩm chất cho học sinh. Không ngừng nâng cao chất lượng giáo dục thể chất, thẩm mỹ, quốc phòng và an ninh; tăng cường cơ sở vật chất và trang thiết bị phục vụ cho các hoạt động thể thao trường học, phần lớn các trường đã có sân chơi, bãi tập, sân vũ cầu, </w:t>
      </w:r>
      <w:r w:rsidR="000270F4" w:rsidRPr="006721B3">
        <w:rPr>
          <w:color w:val="auto"/>
          <w:sz w:val="28"/>
          <w:szCs w:val="28"/>
          <w:lang w:val="nb-NO"/>
        </w:rPr>
        <w:t>bóng đá, đường chạy, hố nhảy…; đ</w:t>
      </w:r>
      <w:r w:rsidRPr="006721B3">
        <w:rPr>
          <w:color w:val="auto"/>
          <w:sz w:val="28"/>
          <w:szCs w:val="28"/>
          <w:lang w:val="nb-NO"/>
        </w:rPr>
        <w:t>ã  phối hợp chặt chẽ chỉ đạo thực hiện  hoạt động của các câu lạc bộ TDTT, CLB bóng đá do Dự án bóng đá cộng đồng tại Việt Nam của Liên đoàn bóng đá Na-uy tài trợ, tổ chức tập luyện thể dục thể thao ngoại khóa, duy trì việc tổ chức Hội khỏe Phù Đổng, …</w:t>
      </w:r>
    </w:p>
    <w:p w:rsidR="00631549" w:rsidRPr="006721B3" w:rsidRDefault="00631549" w:rsidP="00E64124">
      <w:pPr>
        <w:widowControl w:val="0"/>
        <w:autoSpaceDE w:val="0"/>
        <w:autoSpaceDN w:val="0"/>
        <w:adjustRightInd w:val="0"/>
        <w:spacing w:before="120"/>
        <w:ind w:right="-30" w:firstLine="709"/>
        <w:jc w:val="both"/>
        <w:rPr>
          <w:w w:val="102"/>
          <w:sz w:val="28"/>
          <w:szCs w:val="28"/>
          <w:lang w:val="nb-NO"/>
        </w:rPr>
      </w:pPr>
      <w:r w:rsidRPr="006721B3">
        <w:rPr>
          <w:sz w:val="28"/>
          <w:szCs w:val="28"/>
          <w:lang w:val="nb-NO"/>
        </w:rPr>
        <w:t xml:space="preserve">- </w:t>
      </w:r>
      <w:r w:rsidRPr="006721B3">
        <w:rPr>
          <w:sz w:val="28"/>
          <w:szCs w:val="28"/>
          <w:lang w:val="vi-VN"/>
        </w:rPr>
        <w:t>C</w:t>
      </w:r>
      <w:r w:rsidRPr="006721B3">
        <w:rPr>
          <w:sz w:val="28"/>
          <w:szCs w:val="28"/>
          <w:lang w:val="nb-NO"/>
        </w:rPr>
        <w:t>ác trường THCS thực hiện chương trình, kế hoạch giáo dục thông qua việc đối chiếu, rà soát nội dung giữa các môn học để điều chỉnh nội dung dạy học theo hướng tích hợp</w:t>
      </w:r>
      <w:r w:rsidR="006473FE" w:rsidRPr="006721B3">
        <w:rPr>
          <w:sz w:val="28"/>
          <w:szCs w:val="28"/>
          <w:lang w:val="nb-NO"/>
        </w:rPr>
        <w:t xml:space="preserve"> </w:t>
      </w:r>
      <w:r w:rsidRPr="006721B3">
        <w:rPr>
          <w:w w:val="102"/>
          <w:sz w:val="28"/>
          <w:szCs w:val="28"/>
          <w:lang w:val="nb-NO"/>
        </w:rPr>
        <w:t>ở</w:t>
      </w:r>
      <w:r w:rsidR="006473FE" w:rsidRPr="006721B3">
        <w:rPr>
          <w:w w:val="102"/>
          <w:sz w:val="28"/>
          <w:szCs w:val="28"/>
          <w:lang w:val="nb-NO"/>
        </w:rPr>
        <w:t xml:space="preserve"> </w:t>
      </w:r>
      <w:r w:rsidRPr="006721B3">
        <w:rPr>
          <w:w w:val="102"/>
          <w:sz w:val="28"/>
          <w:szCs w:val="28"/>
          <w:lang w:val="nb-NO"/>
        </w:rPr>
        <w:t>m</w:t>
      </w:r>
      <w:r w:rsidRPr="006721B3">
        <w:rPr>
          <w:spacing w:val="-6"/>
          <w:w w:val="102"/>
          <w:sz w:val="28"/>
          <w:szCs w:val="28"/>
          <w:lang w:val="nb-NO"/>
        </w:rPr>
        <w:t>ộ</w:t>
      </w:r>
      <w:r w:rsidRPr="006721B3">
        <w:rPr>
          <w:w w:val="102"/>
          <w:sz w:val="28"/>
          <w:szCs w:val="28"/>
          <w:lang w:val="nb-NO"/>
        </w:rPr>
        <w:t>t</w:t>
      </w:r>
      <w:r w:rsidR="006473FE" w:rsidRPr="006721B3">
        <w:rPr>
          <w:w w:val="102"/>
          <w:sz w:val="28"/>
          <w:szCs w:val="28"/>
          <w:lang w:val="nb-NO"/>
        </w:rPr>
        <w:t xml:space="preserve"> </w:t>
      </w:r>
      <w:r w:rsidRPr="006721B3">
        <w:rPr>
          <w:w w:val="102"/>
          <w:sz w:val="28"/>
          <w:szCs w:val="28"/>
          <w:lang w:val="nb-NO"/>
        </w:rPr>
        <w:t>số</w:t>
      </w:r>
      <w:r w:rsidR="006473FE" w:rsidRPr="006721B3">
        <w:rPr>
          <w:w w:val="102"/>
          <w:sz w:val="28"/>
          <w:szCs w:val="28"/>
          <w:lang w:val="nb-NO"/>
        </w:rPr>
        <w:t xml:space="preserve"> </w:t>
      </w:r>
      <w:r w:rsidRPr="006721B3">
        <w:rPr>
          <w:w w:val="102"/>
          <w:sz w:val="28"/>
          <w:szCs w:val="28"/>
          <w:lang w:val="nb-NO"/>
        </w:rPr>
        <w:t>nội</w:t>
      </w:r>
      <w:r w:rsidR="006473FE" w:rsidRPr="006721B3">
        <w:rPr>
          <w:w w:val="102"/>
          <w:sz w:val="28"/>
          <w:szCs w:val="28"/>
          <w:lang w:val="nb-NO"/>
        </w:rPr>
        <w:t xml:space="preserve"> </w:t>
      </w:r>
      <w:r w:rsidRPr="006721B3">
        <w:rPr>
          <w:w w:val="102"/>
          <w:sz w:val="28"/>
          <w:szCs w:val="28"/>
          <w:lang w:val="nb-NO"/>
        </w:rPr>
        <w:t>d</w:t>
      </w:r>
      <w:r w:rsidRPr="006721B3">
        <w:rPr>
          <w:spacing w:val="-5"/>
          <w:w w:val="102"/>
          <w:sz w:val="28"/>
          <w:szCs w:val="28"/>
          <w:lang w:val="nb-NO"/>
        </w:rPr>
        <w:t>u</w:t>
      </w:r>
      <w:r w:rsidRPr="006721B3">
        <w:rPr>
          <w:w w:val="102"/>
          <w:sz w:val="28"/>
          <w:szCs w:val="28"/>
          <w:lang w:val="nb-NO"/>
        </w:rPr>
        <w:t>ng</w:t>
      </w:r>
      <w:r w:rsidR="006473FE" w:rsidRPr="006721B3">
        <w:rPr>
          <w:w w:val="102"/>
          <w:sz w:val="28"/>
          <w:szCs w:val="28"/>
          <w:lang w:val="nb-NO"/>
        </w:rPr>
        <w:t xml:space="preserve"> </w:t>
      </w:r>
      <w:r w:rsidRPr="006721B3">
        <w:rPr>
          <w:w w:val="102"/>
          <w:sz w:val="28"/>
          <w:szCs w:val="28"/>
          <w:lang w:val="nb-NO"/>
        </w:rPr>
        <w:t>môn</w:t>
      </w:r>
      <w:r w:rsidR="006473FE" w:rsidRPr="006721B3">
        <w:rPr>
          <w:w w:val="102"/>
          <w:sz w:val="28"/>
          <w:szCs w:val="28"/>
          <w:lang w:val="nb-NO"/>
        </w:rPr>
        <w:t xml:space="preserve"> </w:t>
      </w:r>
      <w:r w:rsidRPr="006721B3">
        <w:rPr>
          <w:spacing w:val="-5"/>
          <w:w w:val="102"/>
          <w:sz w:val="28"/>
          <w:szCs w:val="28"/>
          <w:lang w:val="nb-NO"/>
        </w:rPr>
        <w:t>h</w:t>
      </w:r>
      <w:r w:rsidRPr="006721B3">
        <w:rPr>
          <w:w w:val="102"/>
          <w:sz w:val="28"/>
          <w:szCs w:val="28"/>
          <w:lang w:val="nb-NO"/>
        </w:rPr>
        <w:t>ọc</w:t>
      </w:r>
      <w:r w:rsidR="006473FE" w:rsidRPr="006721B3">
        <w:rPr>
          <w:w w:val="102"/>
          <w:sz w:val="28"/>
          <w:szCs w:val="28"/>
          <w:lang w:val="nb-NO"/>
        </w:rPr>
        <w:t xml:space="preserve"> </w:t>
      </w:r>
      <w:r w:rsidRPr="006721B3">
        <w:rPr>
          <w:w w:val="102"/>
          <w:sz w:val="28"/>
          <w:szCs w:val="28"/>
          <w:lang w:val="nb-NO"/>
        </w:rPr>
        <w:t>n</w:t>
      </w:r>
      <w:r w:rsidRPr="006721B3">
        <w:rPr>
          <w:spacing w:val="-5"/>
          <w:w w:val="102"/>
          <w:sz w:val="28"/>
          <w:szCs w:val="28"/>
          <w:lang w:val="nb-NO"/>
        </w:rPr>
        <w:t>h</w:t>
      </w:r>
      <w:r w:rsidRPr="006721B3">
        <w:rPr>
          <w:w w:val="102"/>
          <w:sz w:val="28"/>
          <w:szCs w:val="28"/>
          <w:lang w:val="nb-NO"/>
        </w:rPr>
        <w:t>ư</w:t>
      </w:r>
      <w:r w:rsidR="006473FE" w:rsidRPr="006721B3">
        <w:rPr>
          <w:w w:val="102"/>
          <w:sz w:val="28"/>
          <w:szCs w:val="28"/>
          <w:lang w:val="nb-NO"/>
        </w:rPr>
        <w:t xml:space="preserve"> </w:t>
      </w:r>
      <w:r w:rsidRPr="006721B3">
        <w:rPr>
          <w:i/>
          <w:w w:val="102"/>
          <w:sz w:val="28"/>
          <w:szCs w:val="28"/>
          <w:lang w:val="nb-NO"/>
        </w:rPr>
        <w:t>N</w:t>
      </w:r>
      <w:r w:rsidRPr="006721B3">
        <w:rPr>
          <w:i/>
          <w:spacing w:val="-5"/>
          <w:w w:val="102"/>
          <w:sz w:val="28"/>
          <w:szCs w:val="28"/>
          <w:lang w:val="nb-NO"/>
        </w:rPr>
        <w:t>g</w:t>
      </w:r>
      <w:r w:rsidRPr="006721B3">
        <w:rPr>
          <w:i/>
          <w:w w:val="102"/>
          <w:sz w:val="28"/>
          <w:szCs w:val="28"/>
          <w:lang w:val="nb-NO"/>
        </w:rPr>
        <w:t>ữ</w:t>
      </w:r>
      <w:r w:rsidR="006473FE" w:rsidRPr="006721B3">
        <w:rPr>
          <w:i/>
          <w:w w:val="102"/>
          <w:sz w:val="28"/>
          <w:szCs w:val="28"/>
          <w:lang w:val="nb-NO"/>
        </w:rPr>
        <w:t xml:space="preserve"> </w:t>
      </w:r>
      <w:r w:rsidRPr="006721B3">
        <w:rPr>
          <w:i/>
          <w:w w:val="102"/>
          <w:sz w:val="28"/>
          <w:szCs w:val="28"/>
          <w:lang w:val="nb-NO"/>
        </w:rPr>
        <w:t>vă</w:t>
      </w:r>
      <w:r w:rsidRPr="006721B3">
        <w:rPr>
          <w:i/>
          <w:spacing w:val="-5"/>
          <w:w w:val="102"/>
          <w:sz w:val="28"/>
          <w:szCs w:val="28"/>
          <w:lang w:val="nb-NO"/>
        </w:rPr>
        <w:t>n</w:t>
      </w:r>
      <w:r w:rsidRPr="006721B3">
        <w:rPr>
          <w:w w:val="102"/>
          <w:sz w:val="28"/>
          <w:szCs w:val="28"/>
          <w:lang w:val="nb-NO"/>
        </w:rPr>
        <w:t>,</w:t>
      </w:r>
      <w:r w:rsidR="006473FE" w:rsidRPr="006721B3">
        <w:rPr>
          <w:w w:val="102"/>
          <w:sz w:val="28"/>
          <w:szCs w:val="28"/>
          <w:lang w:val="nb-NO"/>
        </w:rPr>
        <w:t xml:space="preserve"> </w:t>
      </w:r>
      <w:r w:rsidRPr="006721B3">
        <w:rPr>
          <w:i/>
          <w:w w:val="102"/>
          <w:sz w:val="28"/>
          <w:szCs w:val="28"/>
          <w:lang w:val="nb-NO"/>
        </w:rPr>
        <w:t>Lị</w:t>
      </w:r>
      <w:r w:rsidRPr="006721B3">
        <w:rPr>
          <w:i/>
          <w:spacing w:val="-5"/>
          <w:w w:val="102"/>
          <w:sz w:val="28"/>
          <w:szCs w:val="28"/>
          <w:lang w:val="nb-NO"/>
        </w:rPr>
        <w:t>c</w:t>
      </w:r>
      <w:r w:rsidRPr="006721B3">
        <w:rPr>
          <w:i/>
          <w:w w:val="102"/>
          <w:sz w:val="28"/>
          <w:szCs w:val="28"/>
          <w:lang w:val="nb-NO"/>
        </w:rPr>
        <w:t>h</w:t>
      </w:r>
      <w:r w:rsidR="006473FE" w:rsidRPr="006721B3">
        <w:rPr>
          <w:i/>
          <w:w w:val="102"/>
          <w:sz w:val="28"/>
          <w:szCs w:val="28"/>
          <w:lang w:val="nb-NO"/>
        </w:rPr>
        <w:t xml:space="preserve"> </w:t>
      </w:r>
      <w:r w:rsidRPr="006721B3">
        <w:rPr>
          <w:i/>
          <w:w w:val="102"/>
          <w:sz w:val="28"/>
          <w:szCs w:val="28"/>
          <w:lang w:val="nb-NO"/>
        </w:rPr>
        <w:t>s</w:t>
      </w:r>
      <w:r w:rsidRPr="006721B3">
        <w:rPr>
          <w:i/>
          <w:spacing w:val="-5"/>
          <w:w w:val="102"/>
          <w:sz w:val="28"/>
          <w:szCs w:val="28"/>
          <w:lang w:val="nb-NO"/>
        </w:rPr>
        <w:t>ử</w:t>
      </w:r>
      <w:r w:rsidRPr="006721B3">
        <w:rPr>
          <w:w w:val="102"/>
          <w:sz w:val="28"/>
          <w:szCs w:val="28"/>
          <w:lang w:val="nb-NO"/>
        </w:rPr>
        <w:t>,</w:t>
      </w:r>
      <w:r w:rsidR="006473FE" w:rsidRPr="006721B3">
        <w:rPr>
          <w:w w:val="102"/>
          <w:sz w:val="28"/>
          <w:szCs w:val="28"/>
          <w:lang w:val="nb-NO"/>
        </w:rPr>
        <w:t xml:space="preserve"> </w:t>
      </w:r>
      <w:r w:rsidRPr="006721B3">
        <w:rPr>
          <w:i/>
          <w:w w:val="102"/>
          <w:sz w:val="28"/>
          <w:szCs w:val="28"/>
          <w:lang w:val="nb-NO"/>
        </w:rPr>
        <w:t>Địa</w:t>
      </w:r>
      <w:r w:rsidR="006473FE" w:rsidRPr="006721B3">
        <w:rPr>
          <w:i/>
          <w:w w:val="102"/>
          <w:sz w:val="28"/>
          <w:szCs w:val="28"/>
          <w:lang w:val="nb-NO"/>
        </w:rPr>
        <w:t xml:space="preserve"> </w:t>
      </w:r>
      <w:r w:rsidRPr="006721B3">
        <w:rPr>
          <w:i/>
          <w:w w:val="102"/>
          <w:sz w:val="28"/>
          <w:szCs w:val="28"/>
          <w:lang w:val="nb-NO"/>
        </w:rPr>
        <w:t xml:space="preserve"> lý</w:t>
      </w:r>
      <w:r w:rsidRPr="006721B3">
        <w:rPr>
          <w:w w:val="102"/>
          <w:sz w:val="28"/>
          <w:szCs w:val="28"/>
          <w:lang w:val="nb-NO"/>
        </w:rPr>
        <w:t>,</w:t>
      </w:r>
      <w:r w:rsidR="006473FE" w:rsidRPr="006721B3">
        <w:rPr>
          <w:w w:val="102"/>
          <w:sz w:val="28"/>
          <w:szCs w:val="28"/>
          <w:lang w:val="nb-NO"/>
        </w:rPr>
        <w:t xml:space="preserve"> </w:t>
      </w:r>
      <w:r w:rsidRPr="006721B3">
        <w:rPr>
          <w:i/>
          <w:spacing w:val="-5"/>
          <w:w w:val="102"/>
          <w:sz w:val="28"/>
          <w:szCs w:val="28"/>
          <w:lang w:val="nb-NO"/>
        </w:rPr>
        <w:t>G</w:t>
      </w:r>
      <w:r w:rsidRPr="006721B3">
        <w:rPr>
          <w:i/>
          <w:w w:val="102"/>
          <w:sz w:val="28"/>
          <w:szCs w:val="28"/>
          <w:lang w:val="nb-NO"/>
        </w:rPr>
        <w:t>DC</w:t>
      </w:r>
      <w:r w:rsidRPr="006721B3">
        <w:rPr>
          <w:i/>
          <w:spacing w:val="-6"/>
          <w:w w:val="102"/>
          <w:sz w:val="28"/>
          <w:szCs w:val="28"/>
          <w:lang w:val="nb-NO"/>
        </w:rPr>
        <w:t>D</w:t>
      </w:r>
      <w:r w:rsidRPr="006721B3">
        <w:rPr>
          <w:w w:val="102"/>
          <w:sz w:val="28"/>
          <w:szCs w:val="28"/>
          <w:lang w:val="nb-NO"/>
        </w:rPr>
        <w:t>,</w:t>
      </w:r>
      <w:r w:rsidR="006473FE" w:rsidRPr="006721B3">
        <w:rPr>
          <w:w w:val="102"/>
          <w:sz w:val="28"/>
          <w:szCs w:val="28"/>
          <w:lang w:val="nb-NO"/>
        </w:rPr>
        <w:t xml:space="preserve"> </w:t>
      </w:r>
      <w:r w:rsidRPr="006721B3">
        <w:rPr>
          <w:i/>
          <w:w w:val="102"/>
          <w:sz w:val="28"/>
          <w:szCs w:val="28"/>
          <w:lang w:val="nb-NO"/>
        </w:rPr>
        <w:t>Si</w:t>
      </w:r>
      <w:r w:rsidRPr="006721B3">
        <w:rPr>
          <w:i/>
          <w:spacing w:val="-6"/>
          <w:w w:val="102"/>
          <w:sz w:val="28"/>
          <w:szCs w:val="28"/>
          <w:lang w:val="nb-NO"/>
        </w:rPr>
        <w:t>n</w:t>
      </w:r>
      <w:r w:rsidRPr="006721B3">
        <w:rPr>
          <w:i/>
          <w:w w:val="102"/>
          <w:sz w:val="28"/>
          <w:szCs w:val="28"/>
          <w:lang w:val="nb-NO"/>
        </w:rPr>
        <w:t>h</w:t>
      </w:r>
      <w:r w:rsidR="006473FE" w:rsidRPr="006721B3">
        <w:rPr>
          <w:i/>
          <w:w w:val="102"/>
          <w:sz w:val="28"/>
          <w:szCs w:val="28"/>
          <w:lang w:val="nb-NO"/>
        </w:rPr>
        <w:t xml:space="preserve"> </w:t>
      </w:r>
      <w:r w:rsidRPr="006721B3">
        <w:rPr>
          <w:i/>
          <w:spacing w:val="-2"/>
          <w:w w:val="102"/>
          <w:sz w:val="28"/>
          <w:szCs w:val="28"/>
          <w:lang w:val="nb-NO"/>
        </w:rPr>
        <w:t>h</w:t>
      </w:r>
      <w:r w:rsidRPr="006721B3">
        <w:rPr>
          <w:i/>
          <w:w w:val="102"/>
          <w:sz w:val="28"/>
          <w:szCs w:val="28"/>
          <w:lang w:val="nb-NO"/>
        </w:rPr>
        <w:t>ọc, Âm</w:t>
      </w:r>
      <w:r w:rsidR="006473FE" w:rsidRPr="006721B3">
        <w:rPr>
          <w:i/>
          <w:w w:val="102"/>
          <w:sz w:val="28"/>
          <w:szCs w:val="28"/>
          <w:lang w:val="nb-NO"/>
        </w:rPr>
        <w:t xml:space="preserve"> </w:t>
      </w:r>
      <w:r w:rsidRPr="006721B3">
        <w:rPr>
          <w:i/>
          <w:w w:val="102"/>
          <w:sz w:val="28"/>
          <w:szCs w:val="28"/>
          <w:lang w:val="nb-NO"/>
        </w:rPr>
        <w:t xml:space="preserve"> nhạc</w:t>
      </w:r>
      <w:r w:rsidR="006473FE" w:rsidRPr="006721B3">
        <w:rPr>
          <w:i/>
          <w:w w:val="102"/>
          <w:sz w:val="28"/>
          <w:szCs w:val="28"/>
          <w:lang w:val="nb-NO"/>
        </w:rPr>
        <w:t xml:space="preserve"> </w:t>
      </w:r>
      <w:r w:rsidRPr="006721B3">
        <w:rPr>
          <w:spacing w:val="-5"/>
          <w:w w:val="102"/>
          <w:sz w:val="28"/>
          <w:szCs w:val="28"/>
          <w:lang w:val="nb-NO"/>
        </w:rPr>
        <w:t>v</w:t>
      </w:r>
      <w:r w:rsidRPr="006721B3">
        <w:rPr>
          <w:w w:val="102"/>
          <w:sz w:val="28"/>
          <w:szCs w:val="28"/>
          <w:lang w:val="nb-NO"/>
        </w:rPr>
        <w:t>à</w:t>
      </w:r>
      <w:r w:rsidR="006473FE" w:rsidRPr="006721B3">
        <w:rPr>
          <w:w w:val="102"/>
          <w:sz w:val="28"/>
          <w:szCs w:val="28"/>
          <w:lang w:val="nb-NO"/>
        </w:rPr>
        <w:t xml:space="preserve"> </w:t>
      </w:r>
      <w:r w:rsidRPr="006721B3">
        <w:rPr>
          <w:w w:val="102"/>
          <w:sz w:val="28"/>
          <w:szCs w:val="28"/>
          <w:lang w:val="nb-NO"/>
        </w:rPr>
        <w:t>các</w:t>
      </w:r>
      <w:r w:rsidR="006473FE" w:rsidRPr="006721B3">
        <w:rPr>
          <w:w w:val="102"/>
          <w:sz w:val="28"/>
          <w:szCs w:val="28"/>
          <w:lang w:val="nb-NO"/>
        </w:rPr>
        <w:t xml:space="preserve"> </w:t>
      </w:r>
      <w:r w:rsidRPr="006721B3">
        <w:rPr>
          <w:w w:val="102"/>
          <w:sz w:val="28"/>
          <w:szCs w:val="28"/>
          <w:lang w:val="nb-NO"/>
        </w:rPr>
        <w:t>h</w:t>
      </w:r>
      <w:r w:rsidRPr="006721B3">
        <w:rPr>
          <w:spacing w:val="-1"/>
          <w:w w:val="102"/>
          <w:sz w:val="28"/>
          <w:szCs w:val="28"/>
          <w:lang w:val="nb-NO"/>
        </w:rPr>
        <w:t>o</w:t>
      </w:r>
      <w:r w:rsidRPr="006721B3">
        <w:rPr>
          <w:w w:val="102"/>
          <w:sz w:val="28"/>
          <w:szCs w:val="28"/>
          <w:lang w:val="nb-NO"/>
        </w:rPr>
        <w:t>ạt</w:t>
      </w:r>
      <w:r w:rsidR="006473FE" w:rsidRPr="006721B3">
        <w:rPr>
          <w:w w:val="102"/>
          <w:sz w:val="28"/>
          <w:szCs w:val="28"/>
          <w:lang w:val="nb-NO"/>
        </w:rPr>
        <w:t xml:space="preserve"> </w:t>
      </w:r>
      <w:r w:rsidRPr="006721B3">
        <w:rPr>
          <w:spacing w:val="-6"/>
          <w:w w:val="102"/>
          <w:sz w:val="28"/>
          <w:szCs w:val="28"/>
          <w:lang w:val="nb-NO"/>
        </w:rPr>
        <w:t>đ</w:t>
      </w:r>
      <w:r w:rsidRPr="006721B3">
        <w:rPr>
          <w:w w:val="102"/>
          <w:sz w:val="28"/>
          <w:szCs w:val="28"/>
          <w:lang w:val="nb-NO"/>
        </w:rPr>
        <w:t>ộ</w:t>
      </w:r>
      <w:r w:rsidRPr="006721B3">
        <w:rPr>
          <w:spacing w:val="-5"/>
          <w:w w:val="102"/>
          <w:sz w:val="28"/>
          <w:szCs w:val="28"/>
          <w:lang w:val="nb-NO"/>
        </w:rPr>
        <w:t>n</w:t>
      </w:r>
      <w:r w:rsidRPr="006721B3">
        <w:rPr>
          <w:w w:val="102"/>
          <w:sz w:val="28"/>
          <w:szCs w:val="28"/>
          <w:lang w:val="nb-NO"/>
        </w:rPr>
        <w:t>g</w:t>
      </w:r>
      <w:r w:rsidR="006473FE" w:rsidRPr="006721B3">
        <w:rPr>
          <w:w w:val="102"/>
          <w:sz w:val="28"/>
          <w:szCs w:val="28"/>
          <w:lang w:val="nb-NO"/>
        </w:rPr>
        <w:t xml:space="preserve"> </w:t>
      </w:r>
      <w:r w:rsidRPr="006721B3">
        <w:rPr>
          <w:w w:val="102"/>
          <w:sz w:val="28"/>
          <w:szCs w:val="28"/>
          <w:lang w:val="nb-NO"/>
        </w:rPr>
        <w:t>g</w:t>
      </w:r>
      <w:r w:rsidRPr="006721B3">
        <w:rPr>
          <w:spacing w:val="-6"/>
          <w:w w:val="102"/>
          <w:sz w:val="28"/>
          <w:szCs w:val="28"/>
          <w:lang w:val="nb-NO"/>
        </w:rPr>
        <w:t>i</w:t>
      </w:r>
      <w:r w:rsidRPr="006721B3">
        <w:rPr>
          <w:w w:val="102"/>
          <w:sz w:val="28"/>
          <w:szCs w:val="28"/>
          <w:lang w:val="nb-NO"/>
        </w:rPr>
        <w:t>áo</w:t>
      </w:r>
      <w:r w:rsidR="006473FE" w:rsidRPr="006721B3">
        <w:rPr>
          <w:w w:val="102"/>
          <w:sz w:val="28"/>
          <w:szCs w:val="28"/>
          <w:lang w:val="nb-NO"/>
        </w:rPr>
        <w:t xml:space="preserve"> </w:t>
      </w:r>
      <w:r w:rsidRPr="006721B3">
        <w:rPr>
          <w:w w:val="102"/>
          <w:sz w:val="28"/>
          <w:szCs w:val="28"/>
          <w:lang w:val="nb-NO"/>
        </w:rPr>
        <w:t>d</w:t>
      </w:r>
      <w:r w:rsidRPr="006721B3">
        <w:rPr>
          <w:spacing w:val="-5"/>
          <w:w w:val="102"/>
          <w:sz w:val="28"/>
          <w:szCs w:val="28"/>
          <w:lang w:val="nb-NO"/>
        </w:rPr>
        <w:t>ụ</w:t>
      </w:r>
      <w:r w:rsidRPr="006721B3">
        <w:rPr>
          <w:w w:val="102"/>
          <w:sz w:val="28"/>
          <w:szCs w:val="28"/>
          <w:lang w:val="nb-NO"/>
        </w:rPr>
        <w:t>c:</w:t>
      </w:r>
      <w:r w:rsidR="006473FE" w:rsidRPr="006721B3">
        <w:rPr>
          <w:w w:val="102"/>
          <w:sz w:val="28"/>
          <w:szCs w:val="28"/>
          <w:lang w:val="nb-NO"/>
        </w:rPr>
        <w:t xml:space="preserve"> </w:t>
      </w:r>
      <w:r w:rsidRPr="006721B3">
        <w:rPr>
          <w:w w:val="102"/>
          <w:sz w:val="28"/>
          <w:szCs w:val="28"/>
          <w:lang w:val="nb-NO"/>
        </w:rPr>
        <w:t>tí</w:t>
      </w:r>
      <w:r w:rsidRPr="006721B3">
        <w:rPr>
          <w:spacing w:val="-6"/>
          <w:w w:val="102"/>
          <w:sz w:val="28"/>
          <w:szCs w:val="28"/>
          <w:lang w:val="nb-NO"/>
        </w:rPr>
        <w:t>c</w:t>
      </w:r>
      <w:r w:rsidRPr="006721B3">
        <w:rPr>
          <w:w w:val="102"/>
          <w:sz w:val="28"/>
          <w:szCs w:val="28"/>
          <w:lang w:val="nb-NO"/>
        </w:rPr>
        <w:t>h</w:t>
      </w:r>
      <w:r w:rsidR="006473FE" w:rsidRPr="006721B3">
        <w:rPr>
          <w:w w:val="102"/>
          <w:sz w:val="28"/>
          <w:szCs w:val="28"/>
          <w:lang w:val="nb-NO"/>
        </w:rPr>
        <w:t xml:space="preserve"> </w:t>
      </w:r>
      <w:r w:rsidRPr="006721B3">
        <w:rPr>
          <w:w w:val="102"/>
          <w:sz w:val="28"/>
          <w:szCs w:val="28"/>
          <w:lang w:val="nb-NO"/>
        </w:rPr>
        <w:t>h</w:t>
      </w:r>
      <w:r w:rsidRPr="006721B3">
        <w:rPr>
          <w:spacing w:val="-5"/>
          <w:w w:val="102"/>
          <w:sz w:val="28"/>
          <w:szCs w:val="28"/>
          <w:lang w:val="nb-NO"/>
        </w:rPr>
        <w:t>ợ</w:t>
      </w:r>
      <w:r w:rsidRPr="006721B3">
        <w:rPr>
          <w:w w:val="102"/>
          <w:sz w:val="28"/>
          <w:szCs w:val="28"/>
          <w:lang w:val="nb-NO"/>
        </w:rPr>
        <w:t>p</w:t>
      </w:r>
      <w:r w:rsidR="006473FE" w:rsidRPr="006721B3">
        <w:rPr>
          <w:w w:val="102"/>
          <w:sz w:val="28"/>
          <w:szCs w:val="28"/>
          <w:lang w:val="nb-NO"/>
        </w:rPr>
        <w:t xml:space="preserve"> </w:t>
      </w:r>
      <w:r w:rsidRPr="006721B3">
        <w:rPr>
          <w:w w:val="102"/>
          <w:sz w:val="28"/>
          <w:szCs w:val="28"/>
          <w:lang w:val="nb-NO"/>
        </w:rPr>
        <w:t>g</w:t>
      </w:r>
      <w:r w:rsidRPr="006721B3">
        <w:rPr>
          <w:spacing w:val="-6"/>
          <w:w w:val="102"/>
          <w:sz w:val="28"/>
          <w:szCs w:val="28"/>
          <w:lang w:val="nb-NO"/>
        </w:rPr>
        <w:t>i</w:t>
      </w:r>
      <w:r w:rsidRPr="006721B3">
        <w:rPr>
          <w:w w:val="102"/>
          <w:sz w:val="28"/>
          <w:szCs w:val="28"/>
          <w:lang w:val="nb-NO"/>
        </w:rPr>
        <w:t>áo</w:t>
      </w:r>
      <w:r w:rsidR="006473FE" w:rsidRPr="006721B3">
        <w:rPr>
          <w:w w:val="102"/>
          <w:sz w:val="28"/>
          <w:szCs w:val="28"/>
          <w:lang w:val="nb-NO"/>
        </w:rPr>
        <w:t xml:space="preserve"> </w:t>
      </w:r>
      <w:r w:rsidRPr="006721B3">
        <w:rPr>
          <w:w w:val="102"/>
          <w:sz w:val="28"/>
          <w:szCs w:val="28"/>
          <w:lang w:val="nb-NO"/>
        </w:rPr>
        <w:t>d</w:t>
      </w:r>
      <w:r w:rsidRPr="006721B3">
        <w:rPr>
          <w:spacing w:val="-5"/>
          <w:w w:val="102"/>
          <w:sz w:val="28"/>
          <w:szCs w:val="28"/>
          <w:lang w:val="nb-NO"/>
        </w:rPr>
        <w:t>ụ</w:t>
      </w:r>
      <w:r w:rsidRPr="006721B3">
        <w:rPr>
          <w:w w:val="102"/>
          <w:sz w:val="28"/>
          <w:szCs w:val="28"/>
          <w:lang w:val="nb-NO"/>
        </w:rPr>
        <w:t>c</w:t>
      </w:r>
      <w:r w:rsidR="006473FE" w:rsidRPr="006721B3">
        <w:rPr>
          <w:w w:val="102"/>
          <w:sz w:val="28"/>
          <w:szCs w:val="28"/>
          <w:lang w:val="nb-NO"/>
        </w:rPr>
        <w:t xml:space="preserve"> </w:t>
      </w:r>
      <w:r w:rsidRPr="006721B3">
        <w:rPr>
          <w:w w:val="102"/>
          <w:sz w:val="28"/>
          <w:szCs w:val="28"/>
          <w:lang w:val="nb-NO"/>
        </w:rPr>
        <w:t>đạo</w:t>
      </w:r>
      <w:r w:rsidR="006473FE" w:rsidRPr="006721B3">
        <w:rPr>
          <w:w w:val="102"/>
          <w:sz w:val="28"/>
          <w:szCs w:val="28"/>
          <w:lang w:val="nb-NO"/>
        </w:rPr>
        <w:t xml:space="preserve"> </w:t>
      </w:r>
      <w:r w:rsidRPr="006721B3">
        <w:rPr>
          <w:w w:val="102"/>
          <w:sz w:val="28"/>
          <w:szCs w:val="28"/>
          <w:lang w:val="nb-NO"/>
        </w:rPr>
        <w:t>đức,</w:t>
      </w:r>
      <w:r w:rsidR="006473FE" w:rsidRPr="006721B3">
        <w:rPr>
          <w:w w:val="102"/>
          <w:sz w:val="28"/>
          <w:szCs w:val="28"/>
          <w:lang w:val="nb-NO"/>
        </w:rPr>
        <w:t xml:space="preserve"> </w:t>
      </w:r>
      <w:r w:rsidRPr="006721B3">
        <w:rPr>
          <w:w w:val="102"/>
          <w:sz w:val="28"/>
          <w:szCs w:val="28"/>
          <w:lang w:val="nb-NO"/>
        </w:rPr>
        <w:t>h</w:t>
      </w:r>
      <w:r w:rsidRPr="006721B3">
        <w:rPr>
          <w:spacing w:val="-5"/>
          <w:w w:val="102"/>
          <w:sz w:val="28"/>
          <w:szCs w:val="28"/>
          <w:lang w:val="nb-NO"/>
        </w:rPr>
        <w:t>ọ</w:t>
      </w:r>
      <w:r w:rsidRPr="006721B3">
        <w:rPr>
          <w:w w:val="102"/>
          <w:sz w:val="28"/>
          <w:szCs w:val="28"/>
          <w:lang w:val="nb-NO"/>
        </w:rPr>
        <w:t>c</w:t>
      </w:r>
      <w:r w:rsidR="006473FE" w:rsidRPr="006721B3">
        <w:rPr>
          <w:w w:val="102"/>
          <w:sz w:val="28"/>
          <w:szCs w:val="28"/>
          <w:lang w:val="nb-NO"/>
        </w:rPr>
        <w:t xml:space="preserve"> </w:t>
      </w:r>
      <w:r w:rsidRPr="006721B3">
        <w:rPr>
          <w:w w:val="102"/>
          <w:sz w:val="28"/>
          <w:szCs w:val="28"/>
          <w:lang w:val="nb-NO"/>
        </w:rPr>
        <w:t>tập</w:t>
      </w:r>
      <w:r w:rsidR="006473FE" w:rsidRPr="006721B3">
        <w:rPr>
          <w:w w:val="102"/>
          <w:sz w:val="28"/>
          <w:szCs w:val="28"/>
          <w:lang w:val="nb-NO"/>
        </w:rPr>
        <w:t xml:space="preserve"> </w:t>
      </w:r>
      <w:r w:rsidRPr="006721B3">
        <w:rPr>
          <w:spacing w:val="-7"/>
          <w:w w:val="102"/>
          <w:sz w:val="28"/>
          <w:szCs w:val="28"/>
          <w:lang w:val="nb-NO"/>
        </w:rPr>
        <w:t>v</w:t>
      </w:r>
      <w:r w:rsidRPr="006721B3">
        <w:rPr>
          <w:w w:val="102"/>
          <w:sz w:val="28"/>
          <w:szCs w:val="28"/>
          <w:lang w:val="nb-NO"/>
        </w:rPr>
        <w:t>à</w:t>
      </w:r>
      <w:r w:rsidR="006473FE" w:rsidRPr="006721B3">
        <w:rPr>
          <w:w w:val="102"/>
          <w:sz w:val="28"/>
          <w:szCs w:val="28"/>
          <w:lang w:val="nb-NO"/>
        </w:rPr>
        <w:t xml:space="preserve"> </w:t>
      </w:r>
      <w:r w:rsidRPr="006721B3">
        <w:rPr>
          <w:w w:val="102"/>
          <w:sz w:val="28"/>
          <w:szCs w:val="28"/>
          <w:lang w:val="nb-NO"/>
        </w:rPr>
        <w:t>làm</w:t>
      </w:r>
      <w:r w:rsidR="006473FE" w:rsidRPr="006721B3">
        <w:rPr>
          <w:w w:val="102"/>
          <w:sz w:val="28"/>
          <w:szCs w:val="28"/>
          <w:lang w:val="nb-NO"/>
        </w:rPr>
        <w:t xml:space="preserve"> </w:t>
      </w:r>
      <w:r w:rsidRPr="006721B3">
        <w:rPr>
          <w:w w:val="102"/>
          <w:sz w:val="28"/>
          <w:szCs w:val="28"/>
          <w:lang w:val="nb-NO"/>
        </w:rPr>
        <w:t>theo tấm</w:t>
      </w:r>
      <w:r w:rsidR="006473FE" w:rsidRPr="006721B3">
        <w:rPr>
          <w:w w:val="102"/>
          <w:sz w:val="28"/>
          <w:szCs w:val="28"/>
          <w:lang w:val="nb-NO"/>
        </w:rPr>
        <w:t xml:space="preserve"> </w:t>
      </w:r>
      <w:r w:rsidRPr="006721B3">
        <w:rPr>
          <w:w w:val="102"/>
          <w:sz w:val="28"/>
          <w:szCs w:val="28"/>
          <w:lang w:val="nb-NO"/>
        </w:rPr>
        <w:t>g</w:t>
      </w:r>
      <w:r w:rsidRPr="006721B3">
        <w:rPr>
          <w:spacing w:val="-5"/>
          <w:w w:val="102"/>
          <w:sz w:val="28"/>
          <w:szCs w:val="28"/>
          <w:lang w:val="nb-NO"/>
        </w:rPr>
        <w:t>ư</w:t>
      </w:r>
      <w:r w:rsidRPr="006721B3">
        <w:rPr>
          <w:spacing w:val="-2"/>
          <w:w w:val="102"/>
          <w:sz w:val="28"/>
          <w:szCs w:val="28"/>
          <w:lang w:val="nb-NO"/>
        </w:rPr>
        <w:t>ơ</w:t>
      </w:r>
      <w:r w:rsidRPr="006721B3">
        <w:rPr>
          <w:w w:val="102"/>
          <w:sz w:val="28"/>
          <w:szCs w:val="28"/>
          <w:lang w:val="nb-NO"/>
        </w:rPr>
        <w:t>ng</w:t>
      </w:r>
      <w:r w:rsidR="006473FE" w:rsidRPr="006721B3">
        <w:rPr>
          <w:w w:val="102"/>
          <w:sz w:val="28"/>
          <w:szCs w:val="28"/>
          <w:lang w:val="nb-NO"/>
        </w:rPr>
        <w:t xml:space="preserve"> </w:t>
      </w:r>
      <w:r w:rsidRPr="006721B3">
        <w:rPr>
          <w:w w:val="102"/>
          <w:sz w:val="28"/>
          <w:szCs w:val="28"/>
          <w:lang w:val="nb-NO"/>
        </w:rPr>
        <w:t>đạo</w:t>
      </w:r>
      <w:r w:rsidR="006473FE" w:rsidRPr="006721B3">
        <w:rPr>
          <w:w w:val="102"/>
          <w:sz w:val="28"/>
          <w:szCs w:val="28"/>
          <w:lang w:val="nb-NO"/>
        </w:rPr>
        <w:t xml:space="preserve"> </w:t>
      </w:r>
      <w:r w:rsidRPr="006721B3">
        <w:rPr>
          <w:w w:val="102"/>
          <w:sz w:val="28"/>
          <w:szCs w:val="28"/>
          <w:lang w:val="nb-NO"/>
        </w:rPr>
        <w:t>đức</w:t>
      </w:r>
      <w:r w:rsidR="006473FE" w:rsidRPr="006721B3">
        <w:rPr>
          <w:w w:val="102"/>
          <w:sz w:val="28"/>
          <w:szCs w:val="28"/>
          <w:lang w:val="nb-NO"/>
        </w:rPr>
        <w:t xml:space="preserve"> </w:t>
      </w:r>
      <w:r w:rsidRPr="006721B3">
        <w:rPr>
          <w:w w:val="102"/>
          <w:sz w:val="28"/>
          <w:szCs w:val="28"/>
          <w:lang w:val="nb-NO"/>
        </w:rPr>
        <w:t>Hồ</w:t>
      </w:r>
      <w:r w:rsidR="006473FE" w:rsidRPr="006721B3">
        <w:rPr>
          <w:w w:val="102"/>
          <w:sz w:val="28"/>
          <w:szCs w:val="28"/>
          <w:lang w:val="nb-NO"/>
        </w:rPr>
        <w:t xml:space="preserve"> </w:t>
      </w:r>
      <w:r w:rsidRPr="006721B3">
        <w:rPr>
          <w:w w:val="102"/>
          <w:sz w:val="28"/>
          <w:szCs w:val="28"/>
          <w:lang w:val="nb-NO"/>
        </w:rPr>
        <w:t>Chí</w:t>
      </w:r>
      <w:r w:rsidR="006473FE" w:rsidRPr="006721B3">
        <w:rPr>
          <w:w w:val="102"/>
          <w:sz w:val="28"/>
          <w:szCs w:val="28"/>
          <w:lang w:val="nb-NO"/>
        </w:rPr>
        <w:t xml:space="preserve"> </w:t>
      </w:r>
      <w:r w:rsidRPr="006721B3">
        <w:rPr>
          <w:w w:val="102"/>
          <w:sz w:val="28"/>
          <w:szCs w:val="28"/>
          <w:lang w:val="nb-NO"/>
        </w:rPr>
        <w:t>Mi</w:t>
      </w:r>
      <w:r w:rsidRPr="006721B3">
        <w:rPr>
          <w:spacing w:val="-6"/>
          <w:w w:val="102"/>
          <w:sz w:val="28"/>
          <w:szCs w:val="28"/>
          <w:lang w:val="nb-NO"/>
        </w:rPr>
        <w:t>n</w:t>
      </w:r>
      <w:r w:rsidRPr="006721B3">
        <w:rPr>
          <w:w w:val="102"/>
          <w:sz w:val="28"/>
          <w:szCs w:val="28"/>
          <w:lang w:val="nb-NO"/>
        </w:rPr>
        <w:t>h;</w:t>
      </w:r>
      <w:r w:rsidR="006473FE" w:rsidRPr="006721B3">
        <w:rPr>
          <w:w w:val="102"/>
          <w:sz w:val="28"/>
          <w:szCs w:val="28"/>
          <w:lang w:val="nb-NO"/>
        </w:rPr>
        <w:t xml:space="preserve"> </w:t>
      </w:r>
      <w:r w:rsidRPr="006721B3">
        <w:rPr>
          <w:w w:val="102"/>
          <w:sz w:val="28"/>
          <w:szCs w:val="28"/>
          <w:lang w:val="nb-NO"/>
        </w:rPr>
        <w:t>sử</w:t>
      </w:r>
      <w:r w:rsidR="006473FE" w:rsidRPr="006721B3">
        <w:rPr>
          <w:w w:val="102"/>
          <w:sz w:val="28"/>
          <w:szCs w:val="28"/>
          <w:lang w:val="nb-NO"/>
        </w:rPr>
        <w:t xml:space="preserve"> </w:t>
      </w:r>
      <w:r w:rsidRPr="006721B3">
        <w:rPr>
          <w:w w:val="102"/>
          <w:sz w:val="28"/>
          <w:szCs w:val="28"/>
          <w:lang w:val="nb-NO"/>
        </w:rPr>
        <w:t>dụ</w:t>
      </w:r>
      <w:r w:rsidRPr="006721B3">
        <w:rPr>
          <w:spacing w:val="-5"/>
          <w:w w:val="102"/>
          <w:sz w:val="28"/>
          <w:szCs w:val="28"/>
          <w:lang w:val="nb-NO"/>
        </w:rPr>
        <w:t>n</w:t>
      </w:r>
      <w:r w:rsidRPr="006721B3">
        <w:rPr>
          <w:w w:val="102"/>
          <w:sz w:val="28"/>
          <w:szCs w:val="28"/>
          <w:lang w:val="nb-NO"/>
        </w:rPr>
        <w:t>g</w:t>
      </w:r>
      <w:r w:rsidR="006473FE" w:rsidRPr="006721B3">
        <w:rPr>
          <w:w w:val="102"/>
          <w:sz w:val="28"/>
          <w:szCs w:val="28"/>
          <w:lang w:val="nb-NO"/>
        </w:rPr>
        <w:t xml:space="preserve"> </w:t>
      </w:r>
      <w:r w:rsidRPr="006721B3">
        <w:rPr>
          <w:w w:val="102"/>
          <w:sz w:val="28"/>
          <w:szCs w:val="28"/>
          <w:lang w:val="nb-NO"/>
        </w:rPr>
        <w:t>năng</w:t>
      </w:r>
      <w:r w:rsidR="006473FE" w:rsidRPr="006721B3">
        <w:rPr>
          <w:w w:val="102"/>
          <w:sz w:val="28"/>
          <w:szCs w:val="28"/>
          <w:lang w:val="nb-NO"/>
        </w:rPr>
        <w:t xml:space="preserve"> </w:t>
      </w:r>
      <w:r w:rsidRPr="006721B3">
        <w:rPr>
          <w:w w:val="102"/>
          <w:sz w:val="28"/>
          <w:szCs w:val="28"/>
          <w:lang w:val="nb-NO"/>
        </w:rPr>
        <w:t>l</w:t>
      </w:r>
      <w:r w:rsidRPr="006721B3">
        <w:rPr>
          <w:spacing w:val="-5"/>
          <w:w w:val="102"/>
          <w:sz w:val="28"/>
          <w:szCs w:val="28"/>
          <w:lang w:val="nb-NO"/>
        </w:rPr>
        <w:t>ư</w:t>
      </w:r>
      <w:r w:rsidRPr="006721B3">
        <w:rPr>
          <w:w w:val="102"/>
          <w:sz w:val="28"/>
          <w:szCs w:val="28"/>
          <w:lang w:val="nb-NO"/>
        </w:rPr>
        <w:t>ợng</w:t>
      </w:r>
      <w:r w:rsidR="006473FE" w:rsidRPr="006721B3">
        <w:rPr>
          <w:w w:val="102"/>
          <w:sz w:val="28"/>
          <w:szCs w:val="28"/>
          <w:lang w:val="nb-NO"/>
        </w:rPr>
        <w:t xml:space="preserve"> </w:t>
      </w:r>
      <w:r w:rsidRPr="006721B3">
        <w:rPr>
          <w:w w:val="102"/>
          <w:sz w:val="28"/>
          <w:szCs w:val="28"/>
          <w:lang w:val="nb-NO"/>
        </w:rPr>
        <w:t>ti</w:t>
      </w:r>
      <w:r w:rsidRPr="006721B3">
        <w:rPr>
          <w:spacing w:val="-5"/>
          <w:w w:val="102"/>
          <w:sz w:val="28"/>
          <w:szCs w:val="28"/>
          <w:lang w:val="nb-NO"/>
        </w:rPr>
        <w:t>ế</w:t>
      </w:r>
      <w:r w:rsidRPr="006721B3">
        <w:rPr>
          <w:w w:val="102"/>
          <w:sz w:val="28"/>
          <w:szCs w:val="28"/>
          <w:lang w:val="nb-NO"/>
        </w:rPr>
        <w:t>t k</w:t>
      </w:r>
      <w:r w:rsidRPr="006721B3">
        <w:rPr>
          <w:spacing w:val="-3"/>
          <w:w w:val="102"/>
          <w:sz w:val="28"/>
          <w:szCs w:val="28"/>
          <w:lang w:val="nb-NO"/>
        </w:rPr>
        <w:t>i</w:t>
      </w:r>
      <w:r w:rsidRPr="006721B3">
        <w:rPr>
          <w:w w:val="102"/>
          <w:sz w:val="28"/>
          <w:szCs w:val="28"/>
          <w:lang w:val="nb-NO"/>
        </w:rPr>
        <w:t>ệm</w:t>
      </w:r>
      <w:r w:rsidR="006473FE" w:rsidRPr="006721B3">
        <w:rPr>
          <w:w w:val="102"/>
          <w:sz w:val="28"/>
          <w:szCs w:val="28"/>
          <w:lang w:val="nb-NO"/>
        </w:rPr>
        <w:t xml:space="preserve"> </w:t>
      </w:r>
      <w:r w:rsidRPr="006721B3">
        <w:rPr>
          <w:spacing w:val="-2"/>
          <w:w w:val="102"/>
          <w:sz w:val="28"/>
          <w:szCs w:val="28"/>
          <w:lang w:val="nb-NO"/>
        </w:rPr>
        <w:t>v</w:t>
      </w:r>
      <w:r w:rsidRPr="006721B3">
        <w:rPr>
          <w:w w:val="102"/>
          <w:sz w:val="28"/>
          <w:szCs w:val="28"/>
          <w:lang w:val="nb-NO"/>
        </w:rPr>
        <w:t>à</w:t>
      </w:r>
      <w:r w:rsidR="006473FE" w:rsidRPr="006721B3">
        <w:rPr>
          <w:w w:val="102"/>
          <w:sz w:val="28"/>
          <w:szCs w:val="28"/>
          <w:lang w:val="nb-NO"/>
        </w:rPr>
        <w:t xml:space="preserve"> </w:t>
      </w:r>
      <w:r w:rsidRPr="006721B3">
        <w:rPr>
          <w:w w:val="102"/>
          <w:sz w:val="28"/>
          <w:szCs w:val="28"/>
          <w:lang w:val="nb-NO"/>
        </w:rPr>
        <w:t>h</w:t>
      </w:r>
      <w:r w:rsidRPr="006721B3">
        <w:rPr>
          <w:spacing w:val="-5"/>
          <w:w w:val="102"/>
          <w:sz w:val="28"/>
          <w:szCs w:val="28"/>
          <w:lang w:val="nb-NO"/>
        </w:rPr>
        <w:t>i</w:t>
      </w:r>
      <w:r w:rsidRPr="006721B3">
        <w:rPr>
          <w:w w:val="102"/>
          <w:sz w:val="28"/>
          <w:szCs w:val="28"/>
          <w:lang w:val="nb-NO"/>
        </w:rPr>
        <w:t>ệu</w:t>
      </w:r>
      <w:r w:rsidR="006473FE" w:rsidRPr="006721B3">
        <w:rPr>
          <w:w w:val="102"/>
          <w:sz w:val="28"/>
          <w:szCs w:val="28"/>
          <w:lang w:val="nb-NO"/>
        </w:rPr>
        <w:t xml:space="preserve"> </w:t>
      </w:r>
      <w:r w:rsidRPr="006721B3">
        <w:rPr>
          <w:spacing w:val="-2"/>
          <w:w w:val="102"/>
          <w:sz w:val="28"/>
          <w:szCs w:val="28"/>
          <w:lang w:val="nb-NO"/>
        </w:rPr>
        <w:t>qu</w:t>
      </w:r>
      <w:r w:rsidRPr="006721B3">
        <w:rPr>
          <w:w w:val="102"/>
          <w:sz w:val="28"/>
          <w:szCs w:val="28"/>
          <w:lang w:val="nb-NO"/>
        </w:rPr>
        <w:t>ả;</w:t>
      </w:r>
      <w:r w:rsidR="006473FE" w:rsidRPr="006721B3">
        <w:rPr>
          <w:w w:val="102"/>
          <w:sz w:val="28"/>
          <w:szCs w:val="28"/>
          <w:lang w:val="nb-NO"/>
        </w:rPr>
        <w:t xml:space="preserve"> </w:t>
      </w:r>
      <w:r w:rsidRPr="006721B3">
        <w:rPr>
          <w:w w:val="102"/>
          <w:sz w:val="28"/>
          <w:szCs w:val="28"/>
          <w:lang w:val="nb-NO"/>
        </w:rPr>
        <w:t>bảo</w:t>
      </w:r>
      <w:r w:rsidR="006473FE" w:rsidRPr="006721B3">
        <w:rPr>
          <w:w w:val="102"/>
          <w:sz w:val="28"/>
          <w:szCs w:val="28"/>
          <w:lang w:val="nb-NO"/>
        </w:rPr>
        <w:t xml:space="preserve"> </w:t>
      </w:r>
      <w:r w:rsidRPr="006721B3">
        <w:rPr>
          <w:w w:val="102"/>
          <w:sz w:val="28"/>
          <w:szCs w:val="28"/>
          <w:lang w:val="nb-NO"/>
        </w:rPr>
        <w:t>vệ</w:t>
      </w:r>
      <w:r w:rsidR="006473FE" w:rsidRPr="006721B3">
        <w:rPr>
          <w:w w:val="102"/>
          <w:sz w:val="28"/>
          <w:szCs w:val="28"/>
          <w:lang w:val="nb-NO"/>
        </w:rPr>
        <w:t xml:space="preserve"> </w:t>
      </w:r>
      <w:r w:rsidRPr="006721B3">
        <w:rPr>
          <w:w w:val="102"/>
          <w:sz w:val="28"/>
          <w:szCs w:val="28"/>
          <w:lang w:val="nb-NO"/>
        </w:rPr>
        <w:t>m</w:t>
      </w:r>
      <w:r w:rsidRPr="006721B3">
        <w:rPr>
          <w:spacing w:val="-5"/>
          <w:w w:val="102"/>
          <w:sz w:val="28"/>
          <w:szCs w:val="28"/>
          <w:lang w:val="nb-NO"/>
        </w:rPr>
        <w:t>ô</w:t>
      </w:r>
      <w:r w:rsidRPr="006721B3">
        <w:rPr>
          <w:w w:val="102"/>
          <w:sz w:val="28"/>
          <w:szCs w:val="28"/>
          <w:lang w:val="nb-NO"/>
        </w:rPr>
        <w:t>i</w:t>
      </w:r>
      <w:r w:rsidR="006473FE" w:rsidRPr="006721B3">
        <w:rPr>
          <w:w w:val="102"/>
          <w:sz w:val="28"/>
          <w:szCs w:val="28"/>
          <w:lang w:val="nb-NO"/>
        </w:rPr>
        <w:t xml:space="preserve"> </w:t>
      </w:r>
      <w:r w:rsidRPr="006721B3">
        <w:rPr>
          <w:w w:val="102"/>
          <w:sz w:val="28"/>
          <w:szCs w:val="28"/>
          <w:lang w:val="nb-NO"/>
        </w:rPr>
        <w:t>tr</w:t>
      </w:r>
      <w:r w:rsidRPr="006721B3">
        <w:rPr>
          <w:spacing w:val="-6"/>
          <w:w w:val="102"/>
          <w:sz w:val="28"/>
          <w:szCs w:val="28"/>
          <w:lang w:val="nb-NO"/>
        </w:rPr>
        <w:t>ư</w:t>
      </w:r>
      <w:r w:rsidRPr="006721B3">
        <w:rPr>
          <w:w w:val="102"/>
          <w:sz w:val="28"/>
          <w:szCs w:val="28"/>
          <w:lang w:val="nb-NO"/>
        </w:rPr>
        <w:t>ờn</w:t>
      </w:r>
      <w:r w:rsidRPr="006721B3">
        <w:rPr>
          <w:spacing w:val="-7"/>
          <w:w w:val="102"/>
          <w:sz w:val="28"/>
          <w:szCs w:val="28"/>
          <w:lang w:val="nb-NO"/>
        </w:rPr>
        <w:t>g</w:t>
      </w:r>
      <w:r w:rsidRPr="006721B3">
        <w:rPr>
          <w:w w:val="102"/>
          <w:sz w:val="28"/>
          <w:szCs w:val="28"/>
          <w:lang w:val="nb-NO"/>
        </w:rPr>
        <w:t>;</w:t>
      </w:r>
      <w:r w:rsidR="006473FE" w:rsidRPr="006721B3">
        <w:rPr>
          <w:w w:val="102"/>
          <w:sz w:val="28"/>
          <w:szCs w:val="28"/>
          <w:lang w:val="nb-NO"/>
        </w:rPr>
        <w:t xml:space="preserve"> </w:t>
      </w:r>
      <w:r w:rsidRPr="006721B3">
        <w:rPr>
          <w:w w:val="102"/>
          <w:sz w:val="28"/>
          <w:szCs w:val="28"/>
          <w:lang w:val="nb-NO"/>
        </w:rPr>
        <w:t>đa</w:t>
      </w:r>
      <w:r w:rsidR="006473FE" w:rsidRPr="006721B3">
        <w:rPr>
          <w:w w:val="102"/>
          <w:sz w:val="28"/>
          <w:szCs w:val="28"/>
          <w:lang w:val="nb-NO"/>
        </w:rPr>
        <w:t xml:space="preserve"> </w:t>
      </w:r>
      <w:r w:rsidRPr="006721B3">
        <w:rPr>
          <w:w w:val="102"/>
          <w:sz w:val="28"/>
          <w:szCs w:val="28"/>
          <w:lang w:val="nb-NO"/>
        </w:rPr>
        <w:t>dạng</w:t>
      </w:r>
      <w:r w:rsidR="006473FE" w:rsidRPr="006721B3">
        <w:rPr>
          <w:w w:val="102"/>
          <w:sz w:val="28"/>
          <w:szCs w:val="28"/>
          <w:lang w:val="nb-NO"/>
        </w:rPr>
        <w:t xml:space="preserve"> </w:t>
      </w:r>
      <w:r w:rsidRPr="006721B3">
        <w:rPr>
          <w:w w:val="102"/>
          <w:sz w:val="28"/>
          <w:szCs w:val="28"/>
          <w:lang w:val="nb-NO"/>
        </w:rPr>
        <w:t>sinh</w:t>
      </w:r>
      <w:r w:rsidR="006473FE" w:rsidRPr="006721B3">
        <w:rPr>
          <w:w w:val="102"/>
          <w:sz w:val="28"/>
          <w:szCs w:val="28"/>
          <w:lang w:val="nb-NO"/>
        </w:rPr>
        <w:t xml:space="preserve"> </w:t>
      </w:r>
      <w:r w:rsidRPr="006721B3">
        <w:rPr>
          <w:w w:val="102"/>
          <w:sz w:val="28"/>
          <w:szCs w:val="28"/>
          <w:lang w:val="nb-NO"/>
        </w:rPr>
        <w:t>h</w:t>
      </w:r>
      <w:r w:rsidRPr="006721B3">
        <w:rPr>
          <w:spacing w:val="-5"/>
          <w:w w:val="102"/>
          <w:sz w:val="28"/>
          <w:szCs w:val="28"/>
          <w:lang w:val="nb-NO"/>
        </w:rPr>
        <w:t>ọ</w:t>
      </w:r>
      <w:r w:rsidRPr="006721B3">
        <w:rPr>
          <w:w w:val="102"/>
          <w:sz w:val="28"/>
          <w:szCs w:val="28"/>
          <w:lang w:val="nb-NO"/>
        </w:rPr>
        <w:t>c</w:t>
      </w:r>
      <w:r w:rsidR="006473FE" w:rsidRPr="006721B3">
        <w:rPr>
          <w:w w:val="102"/>
          <w:sz w:val="28"/>
          <w:szCs w:val="28"/>
          <w:lang w:val="nb-NO"/>
        </w:rPr>
        <w:t xml:space="preserve"> </w:t>
      </w:r>
      <w:r w:rsidRPr="006721B3">
        <w:rPr>
          <w:spacing w:val="-5"/>
          <w:w w:val="102"/>
          <w:sz w:val="28"/>
          <w:szCs w:val="28"/>
          <w:lang w:val="nb-NO"/>
        </w:rPr>
        <w:t>v</w:t>
      </w:r>
      <w:r w:rsidRPr="006721B3">
        <w:rPr>
          <w:w w:val="102"/>
          <w:sz w:val="28"/>
          <w:szCs w:val="28"/>
          <w:lang w:val="nb-NO"/>
        </w:rPr>
        <w:t>à</w:t>
      </w:r>
      <w:r w:rsidR="006473FE" w:rsidRPr="006721B3">
        <w:rPr>
          <w:w w:val="102"/>
          <w:sz w:val="28"/>
          <w:szCs w:val="28"/>
          <w:lang w:val="nb-NO"/>
        </w:rPr>
        <w:t xml:space="preserve"> </w:t>
      </w:r>
      <w:r w:rsidRPr="006721B3">
        <w:rPr>
          <w:spacing w:val="-2"/>
          <w:w w:val="102"/>
          <w:sz w:val="28"/>
          <w:szCs w:val="28"/>
          <w:lang w:val="nb-NO"/>
        </w:rPr>
        <w:t>b</w:t>
      </w:r>
      <w:r w:rsidRPr="006721B3">
        <w:rPr>
          <w:w w:val="102"/>
          <w:sz w:val="28"/>
          <w:szCs w:val="28"/>
          <w:lang w:val="nb-NO"/>
        </w:rPr>
        <w:t>ảo</w:t>
      </w:r>
      <w:r w:rsidR="006473FE" w:rsidRPr="006721B3">
        <w:rPr>
          <w:w w:val="102"/>
          <w:sz w:val="28"/>
          <w:szCs w:val="28"/>
          <w:lang w:val="nb-NO"/>
        </w:rPr>
        <w:t xml:space="preserve"> </w:t>
      </w:r>
      <w:r w:rsidRPr="006721B3">
        <w:rPr>
          <w:w w:val="102"/>
          <w:sz w:val="28"/>
          <w:szCs w:val="28"/>
          <w:lang w:val="nb-NO"/>
        </w:rPr>
        <w:t>t</w:t>
      </w:r>
      <w:r w:rsidRPr="006721B3">
        <w:rPr>
          <w:spacing w:val="-5"/>
          <w:w w:val="102"/>
          <w:sz w:val="28"/>
          <w:szCs w:val="28"/>
          <w:lang w:val="nb-NO"/>
        </w:rPr>
        <w:t>ồ</w:t>
      </w:r>
      <w:r w:rsidRPr="006721B3">
        <w:rPr>
          <w:w w:val="102"/>
          <w:sz w:val="28"/>
          <w:szCs w:val="28"/>
          <w:lang w:val="nb-NO"/>
        </w:rPr>
        <w:t>n</w:t>
      </w:r>
      <w:r w:rsidR="006473FE" w:rsidRPr="006721B3">
        <w:rPr>
          <w:w w:val="102"/>
          <w:sz w:val="28"/>
          <w:szCs w:val="28"/>
          <w:lang w:val="nb-NO"/>
        </w:rPr>
        <w:t xml:space="preserve"> </w:t>
      </w:r>
      <w:r w:rsidRPr="006721B3">
        <w:rPr>
          <w:w w:val="102"/>
          <w:sz w:val="28"/>
          <w:szCs w:val="28"/>
          <w:lang w:val="nb-NO"/>
        </w:rPr>
        <w:t>th</w:t>
      </w:r>
      <w:r w:rsidRPr="006721B3">
        <w:rPr>
          <w:spacing w:val="-5"/>
          <w:w w:val="102"/>
          <w:sz w:val="28"/>
          <w:szCs w:val="28"/>
          <w:lang w:val="nb-NO"/>
        </w:rPr>
        <w:t>i</w:t>
      </w:r>
      <w:r w:rsidRPr="006721B3">
        <w:rPr>
          <w:w w:val="102"/>
          <w:sz w:val="28"/>
          <w:szCs w:val="28"/>
          <w:lang w:val="nb-NO"/>
        </w:rPr>
        <w:t>ên</w:t>
      </w:r>
      <w:r w:rsidR="006473FE" w:rsidRPr="006721B3">
        <w:rPr>
          <w:w w:val="102"/>
          <w:sz w:val="28"/>
          <w:szCs w:val="28"/>
          <w:lang w:val="nb-NO"/>
        </w:rPr>
        <w:t xml:space="preserve"> </w:t>
      </w:r>
      <w:r w:rsidRPr="006721B3">
        <w:rPr>
          <w:w w:val="102"/>
          <w:sz w:val="28"/>
          <w:szCs w:val="28"/>
          <w:lang w:val="nb-NO"/>
        </w:rPr>
        <w:t>n</w:t>
      </w:r>
      <w:r w:rsidRPr="006721B3">
        <w:rPr>
          <w:spacing w:val="-5"/>
          <w:w w:val="102"/>
          <w:sz w:val="28"/>
          <w:szCs w:val="28"/>
          <w:lang w:val="nb-NO"/>
        </w:rPr>
        <w:t>h</w:t>
      </w:r>
      <w:r w:rsidRPr="006721B3">
        <w:rPr>
          <w:w w:val="102"/>
          <w:sz w:val="28"/>
          <w:szCs w:val="28"/>
          <w:lang w:val="nb-NO"/>
        </w:rPr>
        <w:t>iên;</w:t>
      </w:r>
      <w:r w:rsidR="006473FE" w:rsidRPr="006721B3">
        <w:rPr>
          <w:w w:val="102"/>
          <w:sz w:val="28"/>
          <w:szCs w:val="28"/>
          <w:lang w:val="nb-NO"/>
        </w:rPr>
        <w:t xml:space="preserve"> </w:t>
      </w:r>
      <w:r w:rsidRPr="006721B3">
        <w:rPr>
          <w:spacing w:val="-5"/>
          <w:w w:val="102"/>
          <w:sz w:val="28"/>
          <w:szCs w:val="28"/>
          <w:lang w:val="nb-NO"/>
        </w:rPr>
        <w:t>g</w:t>
      </w:r>
      <w:r w:rsidRPr="006721B3">
        <w:rPr>
          <w:w w:val="102"/>
          <w:sz w:val="28"/>
          <w:szCs w:val="28"/>
          <w:lang w:val="nb-NO"/>
        </w:rPr>
        <w:t>iáo</w:t>
      </w:r>
      <w:r w:rsidR="006473FE" w:rsidRPr="006721B3">
        <w:rPr>
          <w:w w:val="102"/>
          <w:sz w:val="28"/>
          <w:szCs w:val="28"/>
          <w:lang w:val="nb-NO"/>
        </w:rPr>
        <w:t xml:space="preserve"> </w:t>
      </w:r>
      <w:r w:rsidRPr="006721B3">
        <w:rPr>
          <w:w w:val="102"/>
          <w:sz w:val="28"/>
          <w:szCs w:val="28"/>
          <w:lang w:val="nb-NO"/>
        </w:rPr>
        <w:t>dục</w:t>
      </w:r>
      <w:r w:rsidR="006473FE" w:rsidRPr="006721B3">
        <w:rPr>
          <w:w w:val="102"/>
          <w:sz w:val="28"/>
          <w:szCs w:val="28"/>
          <w:lang w:val="nb-NO"/>
        </w:rPr>
        <w:t xml:space="preserve"> </w:t>
      </w:r>
      <w:r w:rsidRPr="006721B3">
        <w:rPr>
          <w:w w:val="102"/>
          <w:sz w:val="28"/>
          <w:szCs w:val="28"/>
          <w:lang w:val="nb-NO"/>
        </w:rPr>
        <w:t>đ</w:t>
      </w:r>
      <w:r w:rsidRPr="006721B3">
        <w:rPr>
          <w:spacing w:val="-5"/>
          <w:w w:val="102"/>
          <w:sz w:val="28"/>
          <w:szCs w:val="28"/>
          <w:lang w:val="nb-NO"/>
        </w:rPr>
        <w:t>ị</w:t>
      </w:r>
      <w:r w:rsidRPr="006721B3">
        <w:rPr>
          <w:w w:val="102"/>
          <w:sz w:val="28"/>
          <w:szCs w:val="28"/>
          <w:lang w:val="nb-NO"/>
        </w:rPr>
        <w:t>a p</w:t>
      </w:r>
      <w:r w:rsidRPr="006721B3">
        <w:rPr>
          <w:spacing w:val="-5"/>
          <w:w w:val="102"/>
          <w:sz w:val="28"/>
          <w:szCs w:val="28"/>
          <w:lang w:val="nb-NO"/>
        </w:rPr>
        <w:t>h</w:t>
      </w:r>
      <w:r w:rsidRPr="006721B3">
        <w:rPr>
          <w:w w:val="102"/>
          <w:sz w:val="28"/>
          <w:szCs w:val="28"/>
          <w:lang w:val="nb-NO"/>
        </w:rPr>
        <w:t>ươn</w:t>
      </w:r>
      <w:r w:rsidRPr="006721B3">
        <w:rPr>
          <w:spacing w:val="-9"/>
          <w:w w:val="102"/>
          <w:sz w:val="28"/>
          <w:szCs w:val="28"/>
          <w:lang w:val="nb-NO"/>
        </w:rPr>
        <w:t>g; sử dụng di sản trong dạy học</w:t>
      </w:r>
      <w:r w:rsidRPr="006721B3">
        <w:rPr>
          <w:w w:val="102"/>
          <w:sz w:val="28"/>
          <w:szCs w:val="28"/>
          <w:lang w:val="nb-NO"/>
        </w:rPr>
        <w:t>;</w:t>
      </w:r>
      <w:r w:rsidR="006473FE" w:rsidRPr="006721B3">
        <w:rPr>
          <w:w w:val="102"/>
          <w:sz w:val="28"/>
          <w:szCs w:val="28"/>
          <w:lang w:val="nb-NO"/>
        </w:rPr>
        <w:t xml:space="preserve"> </w:t>
      </w:r>
      <w:r w:rsidRPr="006721B3">
        <w:rPr>
          <w:spacing w:val="-5"/>
          <w:w w:val="102"/>
          <w:sz w:val="28"/>
          <w:szCs w:val="28"/>
          <w:lang w:val="nb-NO"/>
        </w:rPr>
        <w:t>g</w:t>
      </w:r>
      <w:r w:rsidRPr="006721B3">
        <w:rPr>
          <w:w w:val="102"/>
          <w:sz w:val="28"/>
          <w:szCs w:val="28"/>
          <w:lang w:val="nb-NO"/>
        </w:rPr>
        <w:t>iáo</w:t>
      </w:r>
      <w:r w:rsidR="006473FE" w:rsidRPr="006721B3">
        <w:rPr>
          <w:w w:val="102"/>
          <w:sz w:val="28"/>
          <w:szCs w:val="28"/>
          <w:lang w:val="nb-NO"/>
        </w:rPr>
        <w:t xml:space="preserve"> </w:t>
      </w:r>
      <w:r w:rsidRPr="006721B3">
        <w:rPr>
          <w:w w:val="102"/>
          <w:sz w:val="28"/>
          <w:szCs w:val="28"/>
          <w:lang w:val="nb-NO"/>
        </w:rPr>
        <w:t>dục</w:t>
      </w:r>
      <w:r w:rsidR="006473FE" w:rsidRPr="006721B3">
        <w:rPr>
          <w:w w:val="102"/>
          <w:sz w:val="28"/>
          <w:szCs w:val="28"/>
          <w:lang w:val="nb-NO"/>
        </w:rPr>
        <w:t xml:space="preserve"> </w:t>
      </w:r>
      <w:r w:rsidRPr="006721B3">
        <w:rPr>
          <w:w w:val="102"/>
          <w:sz w:val="28"/>
          <w:szCs w:val="28"/>
          <w:lang w:val="nb-NO"/>
        </w:rPr>
        <w:t>về</w:t>
      </w:r>
      <w:r w:rsidR="006473FE" w:rsidRPr="006721B3">
        <w:rPr>
          <w:w w:val="102"/>
          <w:sz w:val="28"/>
          <w:szCs w:val="28"/>
          <w:lang w:val="nb-NO"/>
        </w:rPr>
        <w:t xml:space="preserve"> </w:t>
      </w:r>
      <w:r w:rsidRPr="006721B3">
        <w:rPr>
          <w:w w:val="102"/>
          <w:sz w:val="28"/>
          <w:szCs w:val="28"/>
          <w:lang w:val="nb-NO"/>
        </w:rPr>
        <w:t>tài</w:t>
      </w:r>
      <w:r w:rsidR="006473FE" w:rsidRPr="006721B3">
        <w:rPr>
          <w:w w:val="102"/>
          <w:sz w:val="28"/>
          <w:szCs w:val="28"/>
          <w:lang w:val="nb-NO"/>
        </w:rPr>
        <w:t xml:space="preserve"> </w:t>
      </w:r>
      <w:r w:rsidRPr="006721B3">
        <w:rPr>
          <w:w w:val="102"/>
          <w:sz w:val="28"/>
          <w:szCs w:val="28"/>
          <w:lang w:val="nb-NO"/>
        </w:rPr>
        <w:t>ngu</w:t>
      </w:r>
      <w:r w:rsidRPr="006721B3">
        <w:rPr>
          <w:spacing w:val="-6"/>
          <w:w w:val="102"/>
          <w:sz w:val="28"/>
          <w:szCs w:val="28"/>
          <w:lang w:val="nb-NO"/>
        </w:rPr>
        <w:t>y</w:t>
      </w:r>
      <w:r w:rsidRPr="006721B3">
        <w:rPr>
          <w:w w:val="102"/>
          <w:sz w:val="28"/>
          <w:szCs w:val="28"/>
          <w:lang w:val="nb-NO"/>
        </w:rPr>
        <w:t>ên</w:t>
      </w:r>
      <w:r w:rsidR="006473FE" w:rsidRPr="006721B3">
        <w:rPr>
          <w:w w:val="102"/>
          <w:sz w:val="28"/>
          <w:szCs w:val="28"/>
          <w:lang w:val="nb-NO"/>
        </w:rPr>
        <w:t xml:space="preserve"> </w:t>
      </w:r>
      <w:r w:rsidRPr="006721B3">
        <w:rPr>
          <w:w w:val="102"/>
          <w:sz w:val="28"/>
          <w:szCs w:val="28"/>
          <w:lang w:val="nb-NO"/>
        </w:rPr>
        <w:t>và</w:t>
      </w:r>
      <w:r w:rsidR="006473FE" w:rsidRPr="006721B3">
        <w:rPr>
          <w:w w:val="102"/>
          <w:sz w:val="28"/>
          <w:szCs w:val="28"/>
          <w:lang w:val="nb-NO"/>
        </w:rPr>
        <w:t xml:space="preserve"> </w:t>
      </w:r>
      <w:r w:rsidRPr="006721B3">
        <w:rPr>
          <w:w w:val="102"/>
          <w:sz w:val="28"/>
          <w:szCs w:val="28"/>
          <w:lang w:val="nb-NO"/>
        </w:rPr>
        <w:t>môi</w:t>
      </w:r>
      <w:r w:rsidR="006473FE" w:rsidRPr="006721B3">
        <w:rPr>
          <w:w w:val="102"/>
          <w:sz w:val="28"/>
          <w:szCs w:val="28"/>
          <w:lang w:val="nb-NO"/>
        </w:rPr>
        <w:t xml:space="preserve"> </w:t>
      </w:r>
      <w:r w:rsidRPr="006721B3">
        <w:rPr>
          <w:w w:val="102"/>
          <w:sz w:val="28"/>
          <w:szCs w:val="28"/>
          <w:lang w:val="nb-NO"/>
        </w:rPr>
        <w:t>trư</w:t>
      </w:r>
      <w:r w:rsidRPr="006721B3">
        <w:rPr>
          <w:spacing w:val="-6"/>
          <w:w w:val="102"/>
          <w:sz w:val="28"/>
          <w:szCs w:val="28"/>
          <w:lang w:val="nb-NO"/>
        </w:rPr>
        <w:t>ờ</w:t>
      </w:r>
      <w:r w:rsidRPr="006721B3">
        <w:rPr>
          <w:w w:val="102"/>
          <w:sz w:val="28"/>
          <w:szCs w:val="28"/>
          <w:lang w:val="nb-NO"/>
        </w:rPr>
        <w:t>ng</w:t>
      </w:r>
      <w:r w:rsidR="006473FE" w:rsidRPr="006721B3">
        <w:rPr>
          <w:w w:val="102"/>
          <w:sz w:val="28"/>
          <w:szCs w:val="28"/>
          <w:lang w:val="nb-NO"/>
        </w:rPr>
        <w:t xml:space="preserve"> </w:t>
      </w:r>
      <w:r w:rsidRPr="006721B3">
        <w:rPr>
          <w:w w:val="102"/>
          <w:sz w:val="28"/>
          <w:szCs w:val="28"/>
          <w:lang w:val="nb-NO"/>
        </w:rPr>
        <w:t>b</w:t>
      </w:r>
      <w:r w:rsidRPr="006721B3">
        <w:rPr>
          <w:spacing w:val="-5"/>
          <w:w w:val="102"/>
          <w:sz w:val="28"/>
          <w:szCs w:val="28"/>
          <w:lang w:val="nb-NO"/>
        </w:rPr>
        <w:t>i</w:t>
      </w:r>
      <w:r w:rsidRPr="006721B3">
        <w:rPr>
          <w:w w:val="102"/>
          <w:sz w:val="28"/>
          <w:szCs w:val="28"/>
          <w:lang w:val="nb-NO"/>
        </w:rPr>
        <w:t>ển,</w:t>
      </w:r>
      <w:r w:rsidR="006473FE" w:rsidRPr="006721B3">
        <w:rPr>
          <w:w w:val="102"/>
          <w:sz w:val="28"/>
          <w:szCs w:val="28"/>
          <w:lang w:val="nb-NO"/>
        </w:rPr>
        <w:t xml:space="preserve"> </w:t>
      </w:r>
      <w:r w:rsidRPr="006721B3">
        <w:rPr>
          <w:w w:val="102"/>
          <w:sz w:val="28"/>
          <w:szCs w:val="28"/>
          <w:lang w:val="nb-NO"/>
        </w:rPr>
        <w:t>hải</w:t>
      </w:r>
      <w:r w:rsidR="006473FE" w:rsidRPr="006721B3">
        <w:rPr>
          <w:w w:val="102"/>
          <w:sz w:val="28"/>
          <w:szCs w:val="28"/>
          <w:lang w:val="nb-NO"/>
        </w:rPr>
        <w:t xml:space="preserve"> </w:t>
      </w:r>
      <w:r w:rsidRPr="006721B3">
        <w:rPr>
          <w:w w:val="102"/>
          <w:sz w:val="28"/>
          <w:szCs w:val="28"/>
          <w:lang w:val="nb-NO"/>
        </w:rPr>
        <w:t>đảo</w:t>
      </w:r>
      <w:r w:rsidR="006473FE" w:rsidRPr="006721B3">
        <w:rPr>
          <w:w w:val="102"/>
          <w:sz w:val="28"/>
          <w:szCs w:val="28"/>
          <w:lang w:val="nb-NO"/>
        </w:rPr>
        <w:t xml:space="preserve"> </w:t>
      </w:r>
      <w:r w:rsidRPr="006721B3">
        <w:rPr>
          <w:w w:val="102"/>
          <w:sz w:val="28"/>
          <w:szCs w:val="28"/>
          <w:lang w:val="nb-NO"/>
        </w:rPr>
        <w:t>th</w:t>
      </w:r>
      <w:r w:rsidRPr="006721B3">
        <w:rPr>
          <w:spacing w:val="-5"/>
          <w:w w:val="102"/>
          <w:sz w:val="28"/>
          <w:szCs w:val="28"/>
          <w:lang w:val="nb-NO"/>
        </w:rPr>
        <w:t>e</w:t>
      </w:r>
      <w:r w:rsidRPr="006721B3">
        <w:rPr>
          <w:w w:val="102"/>
          <w:sz w:val="28"/>
          <w:szCs w:val="28"/>
          <w:lang w:val="nb-NO"/>
        </w:rPr>
        <w:t>o</w:t>
      </w:r>
      <w:r w:rsidR="006473FE" w:rsidRPr="006721B3">
        <w:rPr>
          <w:w w:val="102"/>
          <w:sz w:val="28"/>
          <w:szCs w:val="28"/>
          <w:lang w:val="nb-NO"/>
        </w:rPr>
        <w:t xml:space="preserve"> </w:t>
      </w:r>
      <w:r w:rsidRPr="006721B3">
        <w:rPr>
          <w:w w:val="102"/>
          <w:sz w:val="28"/>
          <w:szCs w:val="28"/>
          <w:lang w:val="nb-NO"/>
        </w:rPr>
        <w:t>hướng</w:t>
      </w:r>
      <w:r w:rsidR="006473FE" w:rsidRPr="006721B3">
        <w:rPr>
          <w:w w:val="102"/>
          <w:sz w:val="28"/>
          <w:szCs w:val="28"/>
          <w:lang w:val="nb-NO"/>
        </w:rPr>
        <w:t xml:space="preserve"> </w:t>
      </w:r>
      <w:r w:rsidRPr="006721B3">
        <w:rPr>
          <w:w w:val="102"/>
          <w:sz w:val="28"/>
          <w:szCs w:val="28"/>
          <w:lang w:val="nb-NO"/>
        </w:rPr>
        <w:t>dẫn</w:t>
      </w:r>
      <w:r w:rsidR="006473FE" w:rsidRPr="006721B3">
        <w:rPr>
          <w:w w:val="102"/>
          <w:sz w:val="28"/>
          <w:szCs w:val="28"/>
          <w:lang w:val="nb-NO"/>
        </w:rPr>
        <w:t xml:space="preserve"> </w:t>
      </w:r>
      <w:r w:rsidRPr="006721B3">
        <w:rPr>
          <w:w w:val="102"/>
          <w:sz w:val="28"/>
          <w:szCs w:val="28"/>
          <w:lang w:val="nb-NO"/>
        </w:rPr>
        <w:t>của</w:t>
      </w:r>
      <w:r w:rsidR="006473FE" w:rsidRPr="006721B3">
        <w:rPr>
          <w:w w:val="102"/>
          <w:sz w:val="28"/>
          <w:szCs w:val="28"/>
          <w:lang w:val="nb-NO"/>
        </w:rPr>
        <w:t xml:space="preserve"> </w:t>
      </w:r>
      <w:r w:rsidRPr="006721B3">
        <w:rPr>
          <w:w w:val="102"/>
          <w:sz w:val="28"/>
          <w:szCs w:val="28"/>
          <w:lang w:val="nb-NO"/>
        </w:rPr>
        <w:t>Bộ</w:t>
      </w:r>
      <w:r w:rsidR="000270F4" w:rsidRPr="006721B3">
        <w:rPr>
          <w:w w:val="102"/>
          <w:sz w:val="28"/>
          <w:szCs w:val="28"/>
          <w:lang w:val="nb-NO"/>
        </w:rPr>
        <w:t>,</w:t>
      </w:r>
      <w:r w:rsidR="006473FE" w:rsidRPr="006721B3">
        <w:rPr>
          <w:w w:val="102"/>
          <w:sz w:val="28"/>
          <w:szCs w:val="28"/>
          <w:lang w:val="nb-NO"/>
        </w:rPr>
        <w:t xml:space="preserve"> </w:t>
      </w:r>
      <w:r w:rsidRPr="006721B3">
        <w:rPr>
          <w:spacing w:val="-3"/>
          <w:w w:val="102"/>
          <w:sz w:val="28"/>
          <w:szCs w:val="28"/>
          <w:lang w:val="nb-NO"/>
        </w:rPr>
        <w:t>S</w:t>
      </w:r>
      <w:r w:rsidRPr="006721B3">
        <w:rPr>
          <w:w w:val="102"/>
          <w:sz w:val="28"/>
          <w:szCs w:val="28"/>
          <w:lang w:val="nb-NO"/>
        </w:rPr>
        <w:t>ở</w:t>
      </w:r>
      <w:r w:rsidR="006473FE" w:rsidRPr="006721B3">
        <w:rPr>
          <w:w w:val="102"/>
          <w:sz w:val="28"/>
          <w:szCs w:val="28"/>
          <w:lang w:val="nb-NO"/>
        </w:rPr>
        <w:t xml:space="preserve"> </w:t>
      </w:r>
      <w:r w:rsidRPr="006721B3">
        <w:rPr>
          <w:spacing w:val="-5"/>
          <w:w w:val="102"/>
          <w:sz w:val="28"/>
          <w:szCs w:val="28"/>
          <w:lang w:val="nb-NO"/>
        </w:rPr>
        <w:t>G</w:t>
      </w:r>
      <w:r w:rsidR="003A1D27" w:rsidRPr="006721B3">
        <w:rPr>
          <w:w w:val="102"/>
          <w:sz w:val="28"/>
          <w:szCs w:val="28"/>
          <w:lang w:val="nb-NO"/>
        </w:rPr>
        <w:t>D&amp;</w:t>
      </w:r>
      <w:r w:rsidRPr="006721B3">
        <w:rPr>
          <w:w w:val="102"/>
          <w:sz w:val="28"/>
          <w:szCs w:val="28"/>
          <w:lang w:val="nb-NO"/>
        </w:rPr>
        <w:t>Đ</w:t>
      </w:r>
      <w:r w:rsidRPr="006721B3">
        <w:rPr>
          <w:spacing w:val="-7"/>
          <w:w w:val="102"/>
          <w:sz w:val="28"/>
          <w:szCs w:val="28"/>
          <w:lang w:val="nb-NO"/>
        </w:rPr>
        <w:t>T phù hợp với điều kiện thực tế của nhà trường và địa phương</w:t>
      </w:r>
      <w:r w:rsidRPr="006721B3">
        <w:rPr>
          <w:w w:val="102"/>
          <w:sz w:val="28"/>
          <w:szCs w:val="28"/>
          <w:lang w:val="nb-NO"/>
        </w:rPr>
        <w:t>.</w:t>
      </w:r>
    </w:p>
    <w:p w:rsidR="00631549" w:rsidRPr="006721B3" w:rsidRDefault="00C92FFD" w:rsidP="00E64124">
      <w:pPr>
        <w:tabs>
          <w:tab w:val="left" w:pos="709"/>
        </w:tabs>
        <w:spacing w:before="120"/>
        <w:ind w:firstLine="709"/>
        <w:jc w:val="both"/>
        <w:rPr>
          <w:sz w:val="28"/>
          <w:szCs w:val="28"/>
          <w:lang w:val="nb-NO"/>
        </w:rPr>
      </w:pPr>
      <w:r w:rsidRPr="006721B3">
        <w:rPr>
          <w:b/>
          <w:sz w:val="28"/>
          <w:szCs w:val="28"/>
          <w:lang w:val="nb-NO"/>
        </w:rPr>
        <w:t>9</w:t>
      </w:r>
      <w:r w:rsidR="005857EA" w:rsidRPr="006721B3">
        <w:rPr>
          <w:b/>
          <w:sz w:val="28"/>
          <w:szCs w:val="28"/>
          <w:lang w:val="nb-NO"/>
        </w:rPr>
        <w:t xml:space="preserve">. </w:t>
      </w:r>
      <w:r w:rsidR="00631549" w:rsidRPr="006721B3">
        <w:rPr>
          <w:b/>
          <w:sz w:val="28"/>
          <w:szCs w:val="28"/>
          <w:lang w:val="nb-NO"/>
        </w:rPr>
        <w:t>Việc triển khai Chương trình giáo dục phổ thông 2018 theo hướng dẫn tại Công văn số 344/BGDĐT-GDTrH ngày 24/01/2019 của Bộ GDĐT hướng dẫn triển khai Chương trình giáo dục phổ thông 2018</w:t>
      </w:r>
    </w:p>
    <w:p w:rsidR="00631549" w:rsidRPr="006721B3" w:rsidRDefault="00631549" w:rsidP="00E64124">
      <w:pPr>
        <w:spacing w:before="120"/>
        <w:ind w:firstLine="709"/>
        <w:jc w:val="both"/>
        <w:rPr>
          <w:spacing w:val="-4"/>
          <w:sz w:val="28"/>
          <w:szCs w:val="28"/>
          <w:lang w:val="nb-NO"/>
        </w:rPr>
      </w:pPr>
      <w:r w:rsidRPr="006721B3">
        <w:rPr>
          <w:spacing w:val="-4"/>
          <w:sz w:val="28"/>
          <w:szCs w:val="28"/>
          <w:lang w:val="nb-NO"/>
        </w:rPr>
        <w:t xml:space="preserve">- </w:t>
      </w:r>
      <w:r w:rsidR="000C340C" w:rsidRPr="006721B3">
        <w:rPr>
          <w:spacing w:val="-4"/>
          <w:sz w:val="28"/>
          <w:szCs w:val="28"/>
        </w:rPr>
        <w:t>Năm học 2020 – 2021, Phòng GD&amp;ĐT tiếp tục</w:t>
      </w:r>
      <w:r w:rsidRPr="006721B3">
        <w:rPr>
          <w:spacing w:val="-4"/>
          <w:sz w:val="28"/>
          <w:szCs w:val="28"/>
          <w:lang w:val="vi-VN"/>
        </w:rPr>
        <w:t xml:space="preserve"> quán triệt các văn bản chỉ đạo của Đảng, Quốc hội, Chính phủ và Bộ GD</w:t>
      </w:r>
      <w:r w:rsidR="000C340C" w:rsidRPr="006721B3">
        <w:rPr>
          <w:spacing w:val="-4"/>
          <w:sz w:val="28"/>
          <w:szCs w:val="28"/>
        </w:rPr>
        <w:t>&amp;</w:t>
      </w:r>
      <w:r w:rsidRPr="006721B3">
        <w:rPr>
          <w:spacing w:val="-4"/>
          <w:sz w:val="28"/>
          <w:szCs w:val="28"/>
          <w:lang w:val="vi-VN"/>
        </w:rPr>
        <w:t>ĐT, Sở GD&amp;ĐT về đổi mới chương trình, sách giáo khoa giáo dục phổ thông</w:t>
      </w:r>
      <w:r w:rsidRPr="006721B3">
        <w:rPr>
          <w:iCs/>
          <w:spacing w:val="-4"/>
          <w:sz w:val="28"/>
          <w:szCs w:val="28"/>
          <w:lang w:val="vi-VN"/>
        </w:rPr>
        <w:t>.</w:t>
      </w:r>
      <w:r w:rsidR="000270F4" w:rsidRPr="006721B3">
        <w:rPr>
          <w:iCs/>
          <w:spacing w:val="-4"/>
          <w:sz w:val="28"/>
          <w:szCs w:val="28"/>
        </w:rPr>
        <w:t xml:space="preserve"> </w:t>
      </w:r>
      <w:r w:rsidRPr="006721B3">
        <w:rPr>
          <w:spacing w:val="-4"/>
          <w:sz w:val="28"/>
          <w:szCs w:val="28"/>
          <w:lang w:val="vi-VN"/>
        </w:rPr>
        <w:t>Đồng thời đã lồng ghép, tổ chức tuyên truyền, nâng cao nhận thức cho cán bộ quản lý, giáo viên, học sinh, cha mẹ học sinh và cộng đồng xã hội về chương trình, sách giáo khoa giáo dục phổ thông mới.</w:t>
      </w:r>
    </w:p>
    <w:p w:rsidR="00992D65" w:rsidRPr="006721B3" w:rsidRDefault="00631549" w:rsidP="00E64124">
      <w:pPr>
        <w:spacing w:before="120"/>
        <w:ind w:firstLine="709"/>
        <w:jc w:val="both"/>
        <w:rPr>
          <w:sz w:val="28"/>
          <w:szCs w:val="28"/>
          <w:lang w:val="vi-VN"/>
        </w:rPr>
      </w:pPr>
      <w:r w:rsidRPr="006721B3">
        <w:rPr>
          <w:sz w:val="28"/>
          <w:szCs w:val="28"/>
          <w:lang w:val="nb-NO"/>
        </w:rPr>
        <w:lastRenderedPageBreak/>
        <w:t xml:space="preserve">- Phòng chỉ đạo các đơn vị </w:t>
      </w:r>
      <w:r w:rsidRPr="006721B3">
        <w:rPr>
          <w:sz w:val="28"/>
          <w:szCs w:val="28"/>
          <w:lang w:val="vi-VN"/>
        </w:rPr>
        <w:t>rà soát đội ngũ, bố trí sắp xếp để đ</w:t>
      </w:r>
      <w:r w:rsidR="00856348" w:rsidRPr="006721B3">
        <w:rPr>
          <w:sz w:val="28"/>
          <w:szCs w:val="28"/>
          <w:lang w:val="vi-VN"/>
        </w:rPr>
        <w:t xml:space="preserve">ảm bảo về số lượng, chất lượng </w:t>
      </w:r>
      <w:r w:rsidRPr="006721B3">
        <w:rPr>
          <w:sz w:val="28"/>
          <w:szCs w:val="28"/>
          <w:lang w:val="vi-VN"/>
        </w:rPr>
        <w:t>giáo viên</w:t>
      </w:r>
      <w:r w:rsidR="00856348" w:rsidRPr="006721B3">
        <w:rPr>
          <w:sz w:val="28"/>
          <w:szCs w:val="28"/>
        </w:rPr>
        <w:t xml:space="preserve"> chuẩn bị cho việc thực hiện Chương trình giáo dục phổ thông 2018.</w:t>
      </w:r>
    </w:p>
    <w:p w:rsidR="005F25A1" w:rsidRPr="006721B3" w:rsidRDefault="00334741" w:rsidP="00E64124">
      <w:pPr>
        <w:spacing w:before="120"/>
        <w:ind w:firstLine="709"/>
        <w:jc w:val="both"/>
        <w:rPr>
          <w:sz w:val="28"/>
          <w:szCs w:val="28"/>
        </w:rPr>
      </w:pPr>
      <w:r w:rsidRPr="006721B3">
        <w:rPr>
          <w:sz w:val="28"/>
          <w:szCs w:val="28"/>
        </w:rPr>
        <w:t xml:space="preserve">- </w:t>
      </w:r>
      <w:r w:rsidR="005F25A1" w:rsidRPr="006721B3">
        <w:rPr>
          <w:sz w:val="28"/>
          <w:szCs w:val="28"/>
        </w:rPr>
        <w:t>Tham gia</w:t>
      </w:r>
      <w:r w:rsidR="005F25A1" w:rsidRPr="006721B3">
        <w:rPr>
          <w:sz w:val="28"/>
          <w:szCs w:val="28"/>
          <w:lang w:val="vi-VN"/>
        </w:rPr>
        <w:t xml:space="preserve"> tốt việc tập huấn giáo viên và cán bộ quản lý cơ sở GDPT cốt cán mô đun về phương pháp dạy học, kiểm tra, đánh giá; triển khai bồi dưỡng cán bộ quản lý cơ sở GDPT và giáo viên đại trà theo phương thức bồi dưỡng qua mạng</w:t>
      </w:r>
      <w:r w:rsidR="005F25A1" w:rsidRPr="006721B3">
        <w:rPr>
          <w:sz w:val="28"/>
          <w:szCs w:val="28"/>
        </w:rPr>
        <w:t>.</w:t>
      </w:r>
    </w:p>
    <w:p w:rsidR="005F25A1" w:rsidRPr="006721B3" w:rsidRDefault="00334741" w:rsidP="00E64124">
      <w:pPr>
        <w:spacing w:before="120"/>
        <w:ind w:firstLine="709"/>
        <w:jc w:val="both"/>
        <w:rPr>
          <w:b/>
          <w:i/>
          <w:sz w:val="28"/>
          <w:szCs w:val="28"/>
          <w:lang w:val="nb-NO"/>
        </w:rPr>
      </w:pPr>
      <w:r w:rsidRPr="006721B3">
        <w:rPr>
          <w:sz w:val="28"/>
          <w:szCs w:val="28"/>
        </w:rPr>
        <w:t xml:space="preserve">- </w:t>
      </w:r>
      <w:r w:rsidR="00992D65" w:rsidRPr="006721B3">
        <w:rPr>
          <w:sz w:val="28"/>
          <w:szCs w:val="28"/>
        </w:rPr>
        <w:t>T</w:t>
      </w:r>
      <w:r w:rsidR="00992D65" w:rsidRPr="006721B3">
        <w:rPr>
          <w:sz w:val="28"/>
          <w:szCs w:val="28"/>
          <w:lang w:val="vi-VN"/>
        </w:rPr>
        <w:t>ổ chức thực hiện việc lựa chọn sách giáo khoa lớp 6 theo quy định tại Thông tư số 25/2020/TT-BGDĐT ngày 26/8/2020 của Bộ GDĐT quy định về việc lựa chọn sách giáo khoa trong cơ sở giáo dục phổ thông</w:t>
      </w:r>
      <w:r w:rsidR="005F25A1" w:rsidRPr="006721B3">
        <w:rPr>
          <w:sz w:val="28"/>
          <w:szCs w:val="28"/>
        </w:rPr>
        <w:t>; hướng dẫn các đơn vị trực thuộc thực hiện việc lựa chọn sách giáo khoa lớp 6 năm học 2021- 2022 theo Quyết định số</w:t>
      </w:r>
      <w:r w:rsidR="005F25A1" w:rsidRPr="006721B3">
        <w:rPr>
          <w:sz w:val="28"/>
          <w:szCs w:val="28"/>
          <w:lang w:val="vi-VN"/>
        </w:rPr>
        <w:t xml:space="preserve"> 1028 /QĐ-UBND</w:t>
      </w:r>
      <w:r w:rsidR="005F25A1" w:rsidRPr="006721B3">
        <w:rPr>
          <w:sz w:val="28"/>
          <w:szCs w:val="28"/>
        </w:rPr>
        <w:t xml:space="preserve"> ngày 08/5/2021 của UBND tỉnh về việc phê duyệt Danh mục sách giáo khoa lớp 6 sử dụng trong cơ sở giáo dục phổ thông trên địa bàn tỉnh Thừa Thiên Huế từ năm học 2021-2022.</w:t>
      </w:r>
    </w:p>
    <w:p w:rsidR="005F25A1" w:rsidRPr="006721B3" w:rsidRDefault="00C92FFD" w:rsidP="00E64124">
      <w:pPr>
        <w:spacing w:before="120"/>
        <w:ind w:firstLine="709"/>
        <w:jc w:val="both"/>
        <w:rPr>
          <w:sz w:val="28"/>
          <w:szCs w:val="28"/>
        </w:rPr>
      </w:pPr>
      <w:r w:rsidRPr="006721B3">
        <w:rPr>
          <w:b/>
          <w:sz w:val="28"/>
          <w:szCs w:val="28"/>
        </w:rPr>
        <w:t>10</w:t>
      </w:r>
      <w:r w:rsidR="005F25A1" w:rsidRPr="006721B3">
        <w:rPr>
          <w:b/>
          <w:sz w:val="28"/>
          <w:szCs w:val="28"/>
          <w:lang w:val="vi-VN"/>
        </w:rPr>
        <w:t>. Kết quả chất lượng giáo dục năm học 20</w:t>
      </w:r>
      <w:r w:rsidR="0025050E" w:rsidRPr="006721B3">
        <w:rPr>
          <w:b/>
          <w:sz w:val="28"/>
          <w:szCs w:val="28"/>
        </w:rPr>
        <w:t>20</w:t>
      </w:r>
      <w:r w:rsidR="005F25A1" w:rsidRPr="006721B3">
        <w:rPr>
          <w:b/>
          <w:sz w:val="28"/>
          <w:szCs w:val="28"/>
          <w:lang w:val="vi-VN"/>
        </w:rPr>
        <w:t xml:space="preserve"> - 20</w:t>
      </w:r>
      <w:r w:rsidR="005F25A1" w:rsidRPr="006721B3">
        <w:rPr>
          <w:b/>
          <w:sz w:val="28"/>
          <w:szCs w:val="28"/>
        </w:rPr>
        <w:t>2</w:t>
      </w:r>
      <w:r w:rsidR="0025050E" w:rsidRPr="006721B3">
        <w:rPr>
          <w:b/>
          <w:sz w:val="28"/>
          <w:szCs w:val="28"/>
        </w:rPr>
        <w:t>1</w:t>
      </w:r>
    </w:p>
    <w:p w:rsidR="005F25A1" w:rsidRPr="006721B3" w:rsidRDefault="00C92FFD" w:rsidP="00E64124">
      <w:pPr>
        <w:spacing w:before="120"/>
        <w:ind w:firstLine="709"/>
        <w:jc w:val="both"/>
        <w:rPr>
          <w:i/>
          <w:sz w:val="28"/>
          <w:szCs w:val="28"/>
          <w:lang w:val="vi-VN"/>
        </w:rPr>
      </w:pPr>
      <w:r w:rsidRPr="006721B3">
        <w:rPr>
          <w:i/>
          <w:sz w:val="28"/>
          <w:szCs w:val="28"/>
          <w:lang w:val="nb-NO"/>
        </w:rPr>
        <w:t>10</w:t>
      </w:r>
      <w:r w:rsidR="005F25A1" w:rsidRPr="006721B3">
        <w:rPr>
          <w:i/>
          <w:sz w:val="28"/>
          <w:szCs w:val="28"/>
          <w:lang w:val="nb-NO"/>
        </w:rPr>
        <w:t>.1.</w:t>
      </w:r>
      <w:r w:rsidR="005F25A1" w:rsidRPr="006721B3">
        <w:rPr>
          <w:i/>
          <w:sz w:val="28"/>
          <w:szCs w:val="28"/>
          <w:lang w:val="vi-VN"/>
        </w:rPr>
        <w:t xml:space="preserve"> Chất lượng đại trà: </w:t>
      </w:r>
    </w:p>
    <w:p w:rsidR="005F25A1" w:rsidRPr="006721B3" w:rsidRDefault="005F25A1" w:rsidP="00C00B8A">
      <w:pPr>
        <w:spacing w:before="120"/>
        <w:ind w:firstLine="709"/>
        <w:jc w:val="both"/>
        <w:rPr>
          <w:sz w:val="28"/>
          <w:szCs w:val="28"/>
          <w:lang w:val="nl-NL"/>
        </w:rPr>
      </w:pPr>
      <w:r w:rsidRPr="006721B3">
        <w:rPr>
          <w:sz w:val="28"/>
          <w:szCs w:val="28"/>
          <w:lang w:val="nl-NL"/>
        </w:rPr>
        <w:t>a) Hạnh kiểm</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960"/>
        <w:gridCol w:w="996"/>
        <w:gridCol w:w="992"/>
        <w:gridCol w:w="992"/>
        <w:gridCol w:w="851"/>
        <w:gridCol w:w="992"/>
        <w:gridCol w:w="850"/>
        <w:gridCol w:w="851"/>
      </w:tblGrid>
      <w:tr w:rsidR="00E0078B" w:rsidRPr="006721B3" w:rsidTr="00E0078B">
        <w:trPr>
          <w:trHeight w:val="302"/>
        </w:trPr>
        <w:tc>
          <w:tcPr>
            <w:tcW w:w="1872" w:type="dxa"/>
            <w:vMerge w:val="restart"/>
            <w:tcBorders>
              <w:tl2br w:val="single" w:sz="4" w:space="0" w:color="auto"/>
            </w:tcBorders>
          </w:tcPr>
          <w:p w:rsidR="00E0078B" w:rsidRPr="006721B3" w:rsidRDefault="00E0078B" w:rsidP="00E0078B">
            <w:pPr>
              <w:spacing w:before="60" w:after="60"/>
              <w:rPr>
                <w:b/>
                <w:sz w:val="28"/>
                <w:szCs w:val="28"/>
                <w:lang w:val="nl-NL"/>
              </w:rPr>
            </w:pPr>
            <w:r w:rsidRPr="006721B3">
              <w:rPr>
                <w:b/>
                <w:sz w:val="28"/>
                <w:szCs w:val="28"/>
                <w:lang w:val="nl-NL"/>
              </w:rPr>
              <w:t xml:space="preserve">         Xếp loại</w:t>
            </w:r>
          </w:p>
          <w:p w:rsidR="00E0078B" w:rsidRPr="006721B3" w:rsidRDefault="00E0078B" w:rsidP="00E0078B">
            <w:pPr>
              <w:spacing w:before="60" w:after="60"/>
              <w:rPr>
                <w:b/>
                <w:sz w:val="28"/>
                <w:szCs w:val="28"/>
                <w:lang w:val="nl-NL"/>
              </w:rPr>
            </w:pPr>
            <w:r w:rsidRPr="006721B3">
              <w:rPr>
                <w:b/>
                <w:sz w:val="28"/>
                <w:szCs w:val="28"/>
                <w:lang w:val="nl-NL"/>
              </w:rPr>
              <w:t>TSHS</w:t>
            </w:r>
          </w:p>
        </w:tc>
        <w:tc>
          <w:tcPr>
            <w:tcW w:w="1956" w:type="dxa"/>
            <w:gridSpan w:val="2"/>
            <w:shd w:val="clear" w:color="auto" w:fill="auto"/>
            <w:vAlign w:val="center"/>
          </w:tcPr>
          <w:p w:rsidR="00E0078B" w:rsidRPr="006721B3" w:rsidRDefault="00E0078B" w:rsidP="00E64124">
            <w:pPr>
              <w:spacing w:before="60" w:after="60"/>
              <w:rPr>
                <w:b/>
                <w:sz w:val="28"/>
                <w:szCs w:val="28"/>
                <w:lang w:val="nl-NL"/>
              </w:rPr>
            </w:pPr>
            <w:r w:rsidRPr="006721B3">
              <w:rPr>
                <w:b/>
                <w:sz w:val="28"/>
                <w:szCs w:val="28"/>
                <w:lang w:val="nl-NL"/>
              </w:rPr>
              <w:t>Tốt</w:t>
            </w:r>
          </w:p>
        </w:tc>
        <w:tc>
          <w:tcPr>
            <w:tcW w:w="1984" w:type="dxa"/>
            <w:gridSpan w:val="2"/>
            <w:shd w:val="clear" w:color="auto" w:fill="auto"/>
            <w:vAlign w:val="center"/>
          </w:tcPr>
          <w:p w:rsidR="00E0078B" w:rsidRPr="006721B3" w:rsidRDefault="00E0078B" w:rsidP="00E64124">
            <w:pPr>
              <w:spacing w:before="60" w:after="60"/>
              <w:rPr>
                <w:b/>
                <w:sz w:val="28"/>
                <w:szCs w:val="28"/>
                <w:lang w:val="nl-NL"/>
              </w:rPr>
            </w:pPr>
            <w:r w:rsidRPr="006721B3">
              <w:rPr>
                <w:b/>
                <w:sz w:val="28"/>
                <w:szCs w:val="28"/>
                <w:lang w:val="nl-NL"/>
              </w:rPr>
              <w:t>Khá</w:t>
            </w:r>
          </w:p>
        </w:tc>
        <w:tc>
          <w:tcPr>
            <w:tcW w:w="1843" w:type="dxa"/>
            <w:gridSpan w:val="2"/>
            <w:shd w:val="clear" w:color="auto" w:fill="auto"/>
            <w:vAlign w:val="center"/>
          </w:tcPr>
          <w:p w:rsidR="00E0078B" w:rsidRPr="006721B3" w:rsidRDefault="00E0078B" w:rsidP="00E64124">
            <w:pPr>
              <w:spacing w:before="60" w:after="60"/>
              <w:rPr>
                <w:b/>
                <w:sz w:val="28"/>
                <w:szCs w:val="28"/>
                <w:lang w:val="nl-NL"/>
              </w:rPr>
            </w:pPr>
            <w:r w:rsidRPr="006721B3">
              <w:rPr>
                <w:b/>
                <w:sz w:val="28"/>
                <w:szCs w:val="28"/>
                <w:lang w:val="nl-NL"/>
              </w:rPr>
              <w:t>T.bình</w:t>
            </w:r>
          </w:p>
        </w:tc>
        <w:tc>
          <w:tcPr>
            <w:tcW w:w="1701" w:type="dxa"/>
            <w:gridSpan w:val="2"/>
            <w:vAlign w:val="center"/>
          </w:tcPr>
          <w:p w:rsidR="00E0078B" w:rsidRPr="006721B3" w:rsidRDefault="00E0078B" w:rsidP="00E64124">
            <w:pPr>
              <w:spacing w:before="60" w:after="60"/>
              <w:rPr>
                <w:b/>
                <w:sz w:val="28"/>
                <w:szCs w:val="28"/>
                <w:lang w:val="nl-NL"/>
              </w:rPr>
            </w:pPr>
            <w:r w:rsidRPr="006721B3">
              <w:rPr>
                <w:b/>
                <w:sz w:val="28"/>
                <w:szCs w:val="28"/>
                <w:lang w:val="nl-NL"/>
              </w:rPr>
              <w:t>Yếu</w:t>
            </w:r>
          </w:p>
        </w:tc>
      </w:tr>
      <w:tr w:rsidR="00E0078B" w:rsidRPr="006721B3" w:rsidTr="00E0078B">
        <w:trPr>
          <w:trHeight w:val="121"/>
        </w:trPr>
        <w:tc>
          <w:tcPr>
            <w:tcW w:w="1872" w:type="dxa"/>
            <w:vMerge/>
          </w:tcPr>
          <w:p w:rsidR="00E0078B" w:rsidRPr="006721B3" w:rsidRDefault="00E0078B" w:rsidP="00E0078B">
            <w:pPr>
              <w:spacing w:before="60" w:after="60"/>
              <w:rPr>
                <w:b/>
                <w:sz w:val="28"/>
                <w:szCs w:val="28"/>
                <w:lang w:val="nl-NL"/>
              </w:rPr>
            </w:pPr>
          </w:p>
        </w:tc>
        <w:tc>
          <w:tcPr>
            <w:tcW w:w="960" w:type="dxa"/>
            <w:shd w:val="clear" w:color="auto" w:fill="auto"/>
            <w:vAlign w:val="center"/>
          </w:tcPr>
          <w:p w:rsidR="00E0078B" w:rsidRPr="006721B3" w:rsidRDefault="00E0078B" w:rsidP="00E64124">
            <w:pPr>
              <w:spacing w:before="60" w:after="60"/>
              <w:rPr>
                <w:b/>
                <w:sz w:val="28"/>
                <w:szCs w:val="28"/>
                <w:lang w:val="nl-NL"/>
              </w:rPr>
            </w:pPr>
            <w:r w:rsidRPr="006721B3">
              <w:rPr>
                <w:b/>
                <w:sz w:val="28"/>
                <w:szCs w:val="28"/>
                <w:lang w:val="nl-NL"/>
              </w:rPr>
              <w:t>SL</w:t>
            </w:r>
          </w:p>
        </w:tc>
        <w:tc>
          <w:tcPr>
            <w:tcW w:w="996" w:type="dxa"/>
            <w:shd w:val="clear" w:color="auto" w:fill="auto"/>
            <w:vAlign w:val="center"/>
          </w:tcPr>
          <w:p w:rsidR="00E0078B" w:rsidRPr="006721B3" w:rsidRDefault="00E0078B" w:rsidP="00E64124">
            <w:pPr>
              <w:spacing w:before="60" w:after="60"/>
              <w:rPr>
                <w:b/>
                <w:sz w:val="28"/>
                <w:szCs w:val="28"/>
                <w:lang w:val="nl-NL"/>
              </w:rPr>
            </w:pPr>
            <w:r w:rsidRPr="006721B3">
              <w:rPr>
                <w:b/>
                <w:sz w:val="28"/>
                <w:szCs w:val="28"/>
                <w:lang w:val="nl-NL"/>
              </w:rPr>
              <w:t>Tỷ lệ</w:t>
            </w:r>
          </w:p>
        </w:tc>
        <w:tc>
          <w:tcPr>
            <w:tcW w:w="992" w:type="dxa"/>
            <w:shd w:val="clear" w:color="auto" w:fill="auto"/>
            <w:vAlign w:val="center"/>
          </w:tcPr>
          <w:p w:rsidR="00E0078B" w:rsidRPr="006721B3" w:rsidRDefault="00E0078B" w:rsidP="00E64124">
            <w:pPr>
              <w:spacing w:before="60" w:after="60"/>
              <w:rPr>
                <w:b/>
                <w:sz w:val="28"/>
                <w:szCs w:val="28"/>
                <w:lang w:val="nl-NL"/>
              </w:rPr>
            </w:pPr>
            <w:r w:rsidRPr="006721B3">
              <w:rPr>
                <w:b/>
                <w:sz w:val="28"/>
                <w:szCs w:val="28"/>
                <w:lang w:val="nl-NL"/>
              </w:rPr>
              <w:t>SL</w:t>
            </w:r>
          </w:p>
        </w:tc>
        <w:tc>
          <w:tcPr>
            <w:tcW w:w="992" w:type="dxa"/>
            <w:shd w:val="clear" w:color="auto" w:fill="auto"/>
            <w:vAlign w:val="center"/>
          </w:tcPr>
          <w:p w:rsidR="00E0078B" w:rsidRPr="006721B3" w:rsidRDefault="00E0078B" w:rsidP="00E64124">
            <w:pPr>
              <w:spacing w:before="60" w:after="60"/>
              <w:rPr>
                <w:b/>
                <w:sz w:val="28"/>
                <w:szCs w:val="28"/>
                <w:lang w:val="nl-NL"/>
              </w:rPr>
            </w:pPr>
            <w:r w:rsidRPr="006721B3">
              <w:rPr>
                <w:b/>
                <w:sz w:val="28"/>
                <w:szCs w:val="28"/>
                <w:lang w:val="nl-NL"/>
              </w:rPr>
              <w:t>Tỷ lệ</w:t>
            </w:r>
          </w:p>
        </w:tc>
        <w:tc>
          <w:tcPr>
            <w:tcW w:w="851" w:type="dxa"/>
            <w:shd w:val="clear" w:color="auto" w:fill="auto"/>
            <w:vAlign w:val="center"/>
          </w:tcPr>
          <w:p w:rsidR="00E0078B" w:rsidRPr="006721B3" w:rsidRDefault="00E0078B" w:rsidP="00E64124">
            <w:pPr>
              <w:spacing w:before="60" w:after="60"/>
              <w:rPr>
                <w:b/>
                <w:sz w:val="28"/>
                <w:szCs w:val="28"/>
                <w:lang w:val="nl-NL"/>
              </w:rPr>
            </w:pPr>
            <w:r w:rsidRPr="006721B3">
              <w:rPr>
                <w:b/>
                <w:sz w:val="28"/>
                <w:szCs w:val="28"/>
                <w:lang w:val="nl-NL"/>
              </w:rPr>
              <w:t>SL</w:t>
            </w:r>
          </w:p>
        </w:tc>
        <w:tc>
          <w:tcPr>
            <w:tcW w:w="992" w:type="dxa"/>
            <w:shd w:val="clear" w:color="auto" w:fill="auto"/>
            <w:vAlign w:val="center"/>
          </w:tcPr>
          <w:p w:rsidR="00E0078B" w:rsidRPr="006721B3" w:rsidRDefault="00E0078B" w:rsidP="00E64124">
            <w:pPr>
              <w:spacing w:before="60" w:after="60"/>
              <w:rPr>
                <w:b/>
                <w:sz w:val="28"/>
                <w:szCs w:val="28"/>
                <w:lang w:val="nl-NL"/>
              </w:rPr>
            </w:pPr>
            <w:r w:rsidRPr="006721B3">
              <w:rPr>
                <w:b/>
                <w:sz w:val="28"/>
                <w:szCs w:val="28"/>
                <w:lang w:val="nl-NL"/>
              </w:rPr>
              <w:t>Tỷ lệ</w:t>
            </w:r>
          </w:p>
        </w:tc>
        <w:tc>
          <w:tcPr>
            <w:tcW w:w="850" w:type="dxa"/>
            <w:vAlign w:val="center"/>
          </w:tcPr>
          <w:p w:rsidR="00E0078B" w:rsidRPr="006721B3" w:rsidRDefault="00E0078B" w:rsidP="00E64124">
            <w:pPr>
              <w:spacing w:before="60" w:after="60"/>
              <w:rPr>
                <w:b/>
                <w:sz w:val="28"/>
                <w:szCs w:val="28"/>
                <w:lang w:val="nl-NL"/>
              </w:rPr>
            </w:pPr>
            <w:r w:rsidRPr="006721B3">
              <w:rPr>
                <w:b/>
                <w:sz w:val="28"/>
                <w:szCs w:val="28"/>
                <w:lang w:val="nl-NL"/>
              </w:rPr>
              <w:t>SL</w:t>
            </w:r>
          </w:p>
        </w:tc>
        <w:tc>
          <w:tcPr>
            <w:tcW w:w="851" w:type="dxa"/>
            <w:vAlign w:val="center"/>
          </w:tcPr>
          <w:p w:rsidR="00E0078B" w:rsidRPr="006721B3" w:rsidRDefault="00E0078B" w:rsidP="00E64124">
            <w:pPr>
              <w:spacing w:before="60" w:after="60"/>
              <w:rPr>
                <w:b/>
                <w:sz w:val="28"/>
                <w:szCs w:val="28"/>
                <w:lang w:val="nl-NL"/>
              </w:rPr>
            </w:pPr>
            <w:r w:rsidRPr="006721B3">
              <w:rPr>
                <w:b/>
                <w:sz w:val="28"/>
                <w:szCs w:val="28"/>
                <w:lang w:val="nl-NL"/>
              </w:rPr>
              <w:t>Tỷ lệ</w:t>
            </w:r>
          </w:p>
        </w:tc>
      </w:tr>
      <w:tr w:rsidR="00C00B8A" w:rsidRPr="006721B3" w:rsidTr="00E0078B">
        <w:trPr>
          <w:trHeight w:val="399"/>
        </w:trPr>
        <w:tc>
          <w:tcPr>
            <w:tcW w:w="1872" w:type="dxa"/>
            <w:vAlign w:val="center"/>
          </w:tcPr>
          <w:p w:rsidR="00E0078B" w:rsidRPr="006721B3" w:rsidRDefault="00E0078B" w:rsidP="00E64124">
            <w:pPr>
              <w:spacing w:before="60" w:after="60"/>
              <w:rPr>
                <w:b/>
                <w:sz w:val="28"/>
                <w:szCs w:val="28"/>
                <w:lang w:val="nl-NL"/>
              </w:rPr>
            </w:pPr>
            <w:r w:rsidRPr="006721B3">
              <w:rPr>
                <w:b/>
                <w:sz w:val="28"/>
                <w:szCs w:val="28"/>
                <w:lang w:val="nl-NL"/>
              </w:rPr>
              <w:t>5529</w:t>
            </w:r>
          </w:p>
        </w:tc>
        <w:tc>
          <w:tcPr>
            <w:tcW w:w="960" w:type="dxa"/>
            <w:shd w:val="clear" w:color="auto" w:fill="auto"/>
          </w:tcPr>
          <w:p w:rsidR="00E0078B" w:rsidRPr="006721B3" w:rsidRDefault="00E0078B" w:rsidP="00837F23">
            <w:pPr>
              <w:spacing w:before="60" w:after="60"/>
              <w:rPr>
                <w:sz w:val="28"/>
                <w:szCs w:val="28"/>
                <w:lang w:val="nl-NL"/>
              </w:rPr>
            </w:pPr>
            <w:r w:rsidRPr="006721B3">
              <w:rPr>
                <w:sz w:val="28"/>
                <w:szCs w:val="28"/>
                <w:lang w:val="nl-NL"/>
              </w:rPr>
              <w:t>5017</w:t>
            </w:r>
          </w:p>
        </w:tc>
        <w:tc>
          <w:tcPr>
            <w:tcW w:w="996" w:type="dxa"/>
            <w:shd w:val="clear" w:color="auto" w:fill="auto"/>
          </w:tcPr>
          <w:p w:rsidR="00E0078B" w:rsidRPr="006721B3" w:rsidRDefault="00E0078B" w:rsidP="00837F23">
            <w:pPr>
              <w:spacing w:before="60" w:after="60"/>
              <w:rPr>
                <w:sz w:val="28"/>
                <w:szCs w:val="28"/>
                <w:lang w:val="nl-NL"/>
              </w:rPr>
            </w:pPr>
            <w:r w:rsidRPr="006721B3">
              <w:rPr>
                <w:sz w:val="28"/>
                <w:szCs w:val="28"/>
                <w:lang w:val="nl-NL"/>
              </w:rPr>
              <w:t>90,74</w:t>
            </w:r>
          </w:p>
        </w:tc>
        <w:tc>
          <w:tcPr>
            <w:tcW w:w="992" w:type="dxa"/>
            <w:shd w:val="clear" w:color="auto" w:fill="auto"/>
          </w:tcPr>
          <w:p w:rsidR="00E0078B" w:rsidRPr="006721B3" w:rsidRDefault="00E0078B" w:rsidP="00837F23">
            <w:pPr>
              <w:spacing w:before="60" w:after="60"/>
              <w:rPr>
                <w:sz w:val="28"/>
                <w:szCs w:val="28"/>
                <w:lang w:val="nl-NL"/>
              </w:rPr>
            </w:pPr>
            <w:r w:rsidRPr="006721B3">
              <w:rPr>
                <w:sz w:val="28"/>
                <w:szCs w:val="28"/>
                <w:lang w:val="nl-NL"/>
              </w:rPr>
              <w:t>486</w:t>
            </w:r>
          </w:p>
        </w:tc>
        <w:tc>
          <w:tcPr>
            <w:tcW w:w="992" w:type="dxa"/>
            <w:shd w:val="clear" w:color="auto" w:fill="auto"/>
          </w:tcPr>
          <w:p w:rsidR="00E0078B" w:rsidRPr="006721B3" w:rsidRDefault="00E0078B" w:rsidP="00837F23">
            <w:pPr>
              <w:spacing w:before="60" w:after="60"/>
              <w:rPr>
                <w:sz w:val="28"/>
                <w:szCs w:val="28"/>
                <w:lang w:val="nl-NL"/>
              </w:rPr>
            </w:pPr>
            <w:r w:rsidRPr="006721B3">
              <w:rPr>
                <w:sz w:val="28"/>
                <w:szCs w:val="28"/>
                <w:lang w:val="nl-NL"/>
              </w:rPr>
              <w:t>8,79</w:t>
            </w:r>
          </w:p>
        </w:tc>
        <w:tc>
          <w:tcPr>
            <w:tcW w:w="851" w:type="dxa"/>
            <w:shd w:val="clear" w:color="auto" w:fill="auto"/>
          </w:tcPr>
          <w:p w:rsidR="00E0078B" w:rsidRPr="006721B3" w:rsidRDefault="00E0078B" w:rsidP="00837F23">
            <w:pPr>
              <w:spacing w:before="60" w:after="60"/>
              <w:rPr>
                <w:sz w:val="28"/>
                <w:szCs w:val="28"/>
                <w:lang w:val="nl-NL"/>
              </w:rPr>
            </w:pPr>
            <w:r w:rsidRPr="006721B3">
              <w:rPr>
                <w:sz w:val="28"/>
                <w:szCs w:val="28"/>
                <w:lang w:val="nl-NL"/>
              </w:rPr>
              <w:t>26</w:t>
            </w:r>
          </w:p>
        </w:tc>
        <w:tc>
          <w:tcPr>
            <w:tcW w:w="992" w:type="dxa"/>
            <w:shd w:val="clear" w:color="auto" w:fill="auto"/>
          </w:tcPr>
          <w:p w:rsidR="00E0078B" w:rsidRPr="006721B3" w:rsidRDefault="00E0078B" w:rsidP="00837F23">
            <w:pPr>
              <w:spacing w:before="60" w:after="60"/>
              <w:rPr>
                <w:sz w:val="28"/>
                <w:szCs w:val="28"/>
                <w:lang w:val="nl-NL"/>
              </w:rPr>
            </w:pPr>
            <w:r w:rsidRPr="006721B3">
              <w:rPr>
                <w:sz w:val="28"/>
                <w:szCs w:val="28"/>
                <w:lang w:val="nl-NL"/>
              </w:rPr>
              <w:t>0,47</w:t>
            </w:r>
          </w:p>
        </w:tc>
        <w:tc>
          <w:tcPr>
            <w:tcW w:w="850" w:type="dxa"/>
          </w:tcPr>
          <w:p w:rsidR="00E0078B" w:rsidRPr="006721B3" w:rsidRDefault="00E0078B" w:rsidP="00837F23">
            <w:pPr>
              <w:spacing w:before="60" w:after="60"/>
              <w:rPr>
                <w:sz w:val="28"/>
                <w:szCs w:val="28"/>
                <w:lang w:val="nl-NL"/>
              </w:rPr>
            </w:pPr>
            <w:r w:rsidRPr="006721B3">
              <w:rPr>
                <w:sz w:val="28"/>
                <w:szCs w:val="28"/>
                <w:lang w:val="nl-NL"/>
              </w:rPr>
              <w:t>0</w:t>
            </w:r>
          </w:p>
        </w:tc>
        <w:tc>
          <w:tcPr>
            <w:tcW w:w="851" w:type="dxa"/>
          </w:tcPr>
          <w:p w:rsidR="00E0078B" w:rsidRPr="006721B3" w:rsidRDefault="00E0078B" w:rsidP="00837F23">
            <w:pPr>
              <w:spacing w:before="60" w:after="60"/>
              <w:rPr>
                <w:sz w:val="28"/>
                <w:szCs w:val="28"/>
                <w:lang w:val="nl-NL"/>
              </w:rPr>
            </w:pPr>
            <w:r w:rsidRPr="006721B3">
              <w:rPr>
                <w:sz w:val="28"/>
                <w:szCs w:val="28"/>
                <w:lang w:val="nl-NL"/>
              </w:rPr>
              <w:t>0</w:t>
            </w:r>
          </w:p>
        </w:tc>
      </w:tr>
    </w:tbl>
    <w:p w:rsidR="00837F23" w:rsidRPr="006721B3" w:rsidRDefault="00837F23" w:rsidP="00C00B8A">
      <w:pPr>
        <w:spacing w:before="120"/>
        <w:ind w:firstLine="720"/>
        <w:jc w:val="both"/>
        <w:rPr>
          <w:sz w:val="28"/>
          <w:szCs w:val="28"/>
          <w:lang w:val="nl-NL"/>
        </w:rPr>
      </w:pPr>
      <w:r w:rsidRPr="006721B3">
        <w:rPr>
          <w:sz w:val="28"/>
          <w:szCs w:val="28"/>
          <w:lang w:val="nl-NL"/>
        </w:rPr>
        <w:t>- Chất lượng hạnh kiểm đảm bảo chỉ tiêu đề ra (chỉ tiêu: loại Tốt trên 90%).</w:t>
      </w:r>
    </w:p>
    <w:p w:rsidR="00837F23" w:rsidRPr="006721B3" w:rsidRDefault="005F25A1" w:rsidP="00C00B8A">
      <w:pPr>
        <w:spacing w:before="120"/>
        <w:ind w:firstLine="720"/>
        <w:jc w:val="both"/>
        <w:rPr>
          <w:b/>
          <w:sz w:val="28"/>
          <w:szCs w:val="28"/>
          <w:lang w:val="nl-NL"/>
        </w:rPr>
      </w:pPr>
      <w:r w:rsidRPr="006721B3">
        <w:rPr>
          <w:sz w:val="28"/>
          <w:szCs w:val="28"/>
          <w:lang w:val="nl-NL"/>
        </w:rPr>
        <w:t xml:space="preserve">- So với </w:t>
      </w:r>
      <w:r w:rsidR="00837F23" w:rsidRPr="006721B3">
        <w:rPr>
          <w:sz w:val="28"/>
          <w:szCs w:val="28"/>
          <w:lang w:val="nl-NL"/>
        </w:rPr>
        <w:t>năm học 2019 - 2020: tỷ</w:t>
      </w:r>
      <w:r w:rsidRPr="006721B3">
        <w:rPr>
          <w:sz w:val="28"/>
          <w:szCs w:val="28"/>
          <w:lang w:val="nl-NL"/>
        </w:rPr>
        <w:t xml:space="preserve"> lệ học sinh </w:t>
      </w:r>
      <w:r w:rsidR="00837F23" w:rsidRPr="006721B3">
        <w:rPr>
          <w:sz w:val="28"/>
          <w:szCs w:val="28"/>
          <w:lang w:val="nl-NL"/>
        </w:rPr>
        <w:t>xếp loại</w:t>
      </w:r>
      <w:r w:rsidRPr="006721B3">
        <w:rPr>
          <w:sz w:val="28"/>
          <w:szCs w:val="28"/>
          <w:lang w:val="nl-NL"/>
        </w:rPr>
        <w:t xml:space="preserve"> hạnh kiểm</w:t>
      </w:r>
      <w:r w:rsidR="00837F23" w:rsidRPr="006721B3">
        <w:rPr>
          <w:sz w:val="28"/>
          <w:szCs w:val="28"/>
          <w:lang w:val="nl-NL"/>
        </w:rPr>
        <w:t xml:space="preserve"> Tốt tăng 0,76%, K</w:t>
      </w:r>
      <w:r w:rsidRPr="006721B3">
        <w:rPr>
          <w:sz w:val="28"/>
          <w:szCs w:val="28"/>
          <w:lang w:val="nl-NL"/>
        </w:rPr>
        <w:t xml:space="preserve">há </w:t>
      </w:r>
      <w:r w:rsidR="00837F23" w:rsidRPr="006721B3">
        <w:rPr>
          <w:sz w:val="28"/>
          <w:szCs w:val="28"/>
          <w:lang w:val="nl-NL"/>
        </w:rPr>
        <w:t>giảm 0,73,</w:t>
      </w:r>
      <w:r w:rsidR="00334741" w:rsidRPr="006721B3">
        <w:rPr>
          <w:sz w:val="28"/>
          <w:szCs w:val="28"/>
          <w:lang w:val="nl-NL"/>
        </w:rPr>
        <w:t xml:space="preserve"> </w:t>
      </w:r>
      <w:r w:rsidR="00837F23" w:rsidRPr="006721B3">
        <w:rPr>
          <w:sz w:val="28"/>
          <w:szCs w:val="28"/>
          <w:lang w:val="nl-NL"/>
        </w:rPr>
        <w:t>Trung bình</w:t>
      </w:r>
      <w:r w:rsidR="00334741" w:rsidRPr="006721B3">
        <w:rPr>
          <w:sz w:val="28"/>
          <w:szCs w:val="28"/>
          <w:lang w:val="nl-NL"/>
        </w:rPr>
        <w:t xml:space="preserve"> </w:t>
      </w:r>
      <w:r w:rsidR="00837F23" w:rsidRPr="006721B3">
        <w:rPr>
          <w:sz w:val="28"/>
          <w:szCs w:val="28"/>
          <w:lang w:val="nl-NL"/>
        </w:rPr>
        <w:t>tăng 0,03%, Yếu giảm 0,04%.</w:t>
      </w:r>
    </w:p>
    <w:p w:rsidR="005F25A1" w:rsidRPr="006721B3" w:rsidRDefault="00837F23" w:rsidP="00C00B8A">
      <w:pPr>
        <w:spacing w:before="120"/>
        <w:ind w:firstLine="720"/>
        <w:jc w:val="both"/>
        <w:rPr>
          <w:sz w:val="28"/>
          <w:szCs w:val="28"/>
          <w:lang w:val="nl-NL"/>
        </w:rPr>
      </w:pPr>
      <w:r w:rsidRPr="006721B3">
        <w:rPr>
          <w:b/>
          <w:sz w:val="28"/>
          <w:szCs w:val="28"/>
          <w:lang w:val="nl-NL"/>
        </w:rPr>
        <w:t>b)</w:t>
      </w:r>
      <w:r w:rsidR="002066DE" w:rsidRPr="006721B3">
        <w:rPr>
          <w:b/>
          <w:sz w:val="28"/>
          <w:szCs w:val="28"/>
          <w:lang w:val="nl-NL"/>
        </w:rPr>
        <w:t xml:space="preserve"> </w:t>
      </w:r>
      <w:r w:rsidRPr="006721B3">
        <w:rPr>
          <w:sz w:val="28"/>
          <w:szCs w:val="28"/>
          <w:lang w:val="nl-NL"/>
        </w:rPr>
        <w:t>Học lực</w:t>
      </w:r>
    </w:p>
    <w:p w:rsidR="00C00B8A" w:rsidRPr="006721B3" w:rsidRDefault="00C00B8A" w:rsidP="00837F23">
      <w:pPr>
        <w:ind w:firstLine="720"/>
        <w:jc w:val="both"/>
        <w:rPr>
          <w:b/>
          <w:sz w:val="28"/>
          <w:szCs w:val="28"/>
          <w:lang w:val="nl-NL"/>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776"/>
        <w:gridCol w:w="846"/>
        <w:gridCol w:w="776"/>
        <w:gridCol w:w="850"/>
        <w:gridCol w:w="776"/>
        <w:gridCol w:w="850"/>
        <w:gridCol w:w="566"/>
        <w:gridCol w:w="829"/>
        <w:gridCol w:w="566"/>
        <w:gridCol w:w="830"/>
      </w:tblGrid>
      <w:tr w:rsidR="00C00B8A" w:rsidRPr="006721B3" w:rsidTr="00837F23">
        <w:trPr>
          <w:trHeight w:val="302"/>
        </w:trPr>
        <w:tc>
          <w:tcPr>
            <w:tcW w:w="1822" w:type="dxa"/>
            <w:vMerge w:val="restart"/>
            <w:tcBorders>
              <w:tl2br w:val="single" w:sz="4" w:space="0" w:color="auto"/>
            </w:tcBorders>
          </w:tcPr>
          <w:p w:rsidR="00837F23" w:rsidRPr="006721B3" w:rsidRDefault="002066DE" w:rsidP="00E0078B">
            <w:pPr>
              <w:spacing w:before="60" w:after="60"/>
              <w:rPr>
                <w:b/>
                <w:sz w:val="28"/>
                <w:szCs w:val="28"/>
                <w:lang w:val="nl-NL"/>
              </w:rPr>
            </w:pPr>
            <w:r w:rsidRPr="006721B3">
              <w:rPr>
                <w:b/>
                <w:sz w:val="28"/>
                <w:szCs w:val="28"/>
                <w:lang w:val="nl-NL"/>
              </w:rPr>
              <w:t xml:space="preserve">      </w:t>
            </w:r>
            <w:r w:rsidR="00837F23" w:rsidRPr="006721B3">
              <w:rPr>
                <w:b/>
                <w:sz w:val="28"/>
                <w:szCs w:val="28"/>
                <w:lang w:val="nl-NL"/>
              </w:rPr>
              <w:t>Xếp loại</w:t>
            </w:r>
          </w:p>
          <w:p w:rsidR="00837F23" w:rsidRPr="006721B3" w:rsidRDefault="00837F23" w:rsidP="00E0078B">
            <w:pPr>
              <w:spacing w:before="60" w:after="60"/>
              <w:rPr>
                <w:b/>
                <w:sz w:val="28"/>
                <w:szCs w:val="28"/>
                <w:lang w:val="nl-NL"/>
              </w:rPr>
            </w:pPr>
            <w:r w:rsidRPr="006721B3">
              <w:rPr>
                <w:b/>
                <w:sz w:val="28"/>
                <w:szCs w:val="28"/>
                <w:lang w:val="nl-NL"/>
              </w:rPr>
              <w:t>TSHS</w:t>
            </w:r>
          </w:p>
        </w:tc>
        <w:tc>
          <w:tcPr>
            <w:tcW w:w="1622" w:type="dxa"/>
            <w:gridSpan w:val="2"/>
            <w:shd w:val="clear" w:color="auto" w:fill="auto"/>
            <w:vAlign w:val="center"/>
          </w:tcPr>
          <w:p w:rsidR="00837F23" w:rsidRPr="006721B3" w:rsidRDefault="00837F23" w:rsidP="00E64124">
            <w:pPr>
              <w:spacing w:before="60" w:after="60"/>
              <w:rPr>
                <w:b/>
                <w:sz w:val="28"/>
                <w:szCs w:val="28"/>
                <w:lang w:val="nl-NL"/>
              </w:rPr>
            </w:pPr>
            <w:r w:rsidRPr="006721B3">
              <w:rPr>
                <w:b/>
                <w:sz w:val="28"/>
                <w:szCs w:val="28"/>
                <w:lang w:val="nl-NL"/>
              </w:rPr>
              <w:t>Giỏi</w:t>
            </w:r>
          </w:p>
        </w:tc>
        <w:tc>
          <w:tcPr>
            <w:tcW w:w="1518" w:type="dxa"/>
            <w:gridSpan w:val="2"/>
            <w:shd w:val="clear" w:color="auto" w:fill="auto"/>
            <w:vAlign w:val="center"/>
          </w:tcPr>
          <w:p w:rsidR="00837F23" w:rsidRPr="006721B3" w:rsidRDefault="00837F23" w:rsidP="00E64124">
            <w:pPr>
              <w:spacing w:before="60" w:after="60"/>
              <w:rPr>
                <w:b/>
                <w:sz w:val="28"/>
                <w:szCs w:val="28"/>
                <w:lang w:val="nl-NL"/>
              </w:rPr>
            </w:pPr>
            <w:r w:rsidRPr="006721B3">
              <w:rPr>
                <w:b/>
                <w:sz w:val="28"/>
                <w:szCs w:val="28"/>
                <w:lang w:val="nl-NL"/>
              </w:rPr>
              <w:t>Khá</w:t>
            </w:r>
          </w:p>
        </w:tc>
        <w:tc>
          <w:tcPr>
            <w:tcW w:w="1559" w:type="dxa"/>
            <w:gridSpan w:val="2"/>
            <w:shd w:val="clear" w:color="auto" w:fill="auto"/>
            <w:vAlign w:val="center"/>
          </w:tcPr>
          <w:p w:rsidR="00837F23" w:rsidRPr="006721B3" w:rsidRDefault="00837F23" w:rsidP="00E64124">
            <w:pPr>
              <w:spacing w:before="60" w:after="60"/>
              <w:rPr>
                <w:b/>
                <w:sz w:val="28"/>
                <w:szCs w:val="28"/>
                <w:lang w:val="nl-NL"/>
              </w:rPr>
            </w:pPr>
            <w:r w:rsidRPr="006721B3">
              <w:rPr>
                <w:b/>
                <w:sz w:val="28"/>
                <w:szCs w:val="28"/>
                <w:lang w:val="nl-NL"/>
              </w:rPr>
              <w:t>T.bình</w:t>
            </w:r>
          </w:p>
        </w:tc>
        <w:tc>
          <w:tcPr>
            <w:tcW w:w="1417" w:type="dxa"/>
            <w:gridSpan w:val="2"/>
            <w:vAlign w:val="center"/>
          </w:tcPr>
          <w:p w:rsidR="00837F23" w:rsidRPr="006721B3" w:rsidRDefault="00837F23" w:rsidP="00E64124">
            <w:pPr>
              <w:spacing w:before="60" w:after="60"/>
              <w:rPr>
                <w:b/>
                <w:sz w:val="28"/>
                <w:szCs w:val="28"/>
                <w:lang w:val="nl-NL"/>
              </w:rPr>
            </w:pPr>
            <w:r w:rsidRPr="006721B3">
              <w:rPr>
                <w:b/>
                <w:sz w:val="28"/>
                <w:szCs w:val="28"/>
                <w:lang w:val="nl-NL"/>
              </w:rPr>
              <w:t>Yếu</w:t>
            </w:r>
          </w:p>
        </w:tc>
        <w:tc>
          <w:tcPr>
            <w:tcW w:w="1418" w:type="dxa"/>
            <w:gridSpan w:val="2"/>
            <w:vAlign w:val="center"/>
          </w:tcPr>
          <w:p w:rsidR="00837F23" w:rsidRPr="006721B3" w:rsidRDefault="00837F23" w:rsidP="00E64124">
            <w:pPr>
              <w:spacing w:before="60" w:after="60"/>
              <w:rPr>
                <w:b/>
                <w:sz w:val="28"/>
                <w:szCs w:val="28"/>
                <w:lang w:val="nl-NL"/>
              </w:rPr>
            </w:pPr>
            <w:r w:rsidRPr="006721B3">
              <w:rPr>
                <w:b/>
                <w:sz w:val="28"/>
                <w:szCs w:val="28"/>
                <w:lang w:val="nl-NL"/>
              </w:rPr>
              <w:t>Kém</w:t>
            </w:r>
          </w:p>
        </w:tc>
      </w:tr>
      <w:tr w:rsidR="00C00B8A" w:rsidRPr="006721B3" w:rsidTr="00837F23">
        <w:trPr>
          <w:trHeight w:val="121"/>
        </w:trPr>
        <w:tc>
          <w:tcPr>
            <w:tcW w:w="1822" w:type="dxa"/>
            <w:vMerge/>
          </w:tcPr>
          <w:p w:rsidR="00837F23" w:rsidRPr="006721B3" w:rsidRDefault="00837F23" w:rsidP="00E0078B">
            <w:pPr>
              <w:spacing w:before="60" w:after="60"/>
              <w:rPr>
                <w:b/>
                <w:sz w:val="28"/>
                <w:szCs w:val="28"/>
                <w:lang w:val="nl-NL"/>
              </w:rPr>
            </w:pPr>
          </w:p>
        </w:tc>
        <w:tc>
          <w:tcPr>
            <w:tcW w:w="776" w:type="dxa"/>
            <w:shd w:val="clear" w:color="auto" w:fill="auto"/>
            <w:vAlign w:val="center"/>
          </w:tcPr>
          <w:p w:rsidR="00837F23" w:rsidRPr="006721B3" w:rsidRDefault="00837F23" w:rsidP="00E64124">
            <w:pPr>
              <w:spacing w:before="60" w:after="60"/>
              <w:rPr>
                <w:b/>
                <w:sz w:val="28"/>
                <w:szCs w:val="28"/>
                <w:lang w:val="nl-NL"/>
              </w:rPr>
            </w:pPr>
            <w:r w:rsidRPr="006721B3">
              <w:rPr>
                <w:b/>
                <w:sz w:val="28"/>
                <w:szCs w:val="28"/>
                <w:lang w:val="nl-NL"/>
              </w:rPr>
              <w:t>SL</w:t>
            </w:r>
          </w:p>
        </w:tc>
        <w:tc>
          <w:tcPr>
            <w:tcW w:w="846" w:type="dxa"/>
            <w:shd w:val="clear" w:color="auto" w:fill="auto"/>
            <w:vAlign w:val="center"/>
          </w:tcPr>
          <w:p w:rsidR="00837F23" w:rsidRPr="006721B3" w:rsidRDefault="00837F23" w:rsidP="00E64124">
            <w:pPr>
              <w:spacing w:before="60" w:after="60"/>
              <w:rPr>
                <w:b/>
                <w:sz w:val="28"/>
                <w:szCs w:val="28"/>
                <w:lang w:val="nl-NL"/>
              </w:rPr>
            </w:pPr>
            <w:r w:rsidRPr="006721B3">
              <w:rPr>
                <w:b/>
                <w:sz w:val="28"/>
                <w:szCs w:val="28"/>
                <w:lang w:val="nl-NL"/>
              </w:rPr>
              <w:t>Tỷ lệ</w:t>
            </w:r>
          </w:p>
        </w:tc>
        <w:tc>
          <w:tcPr>
            <w:tcW w:w="667" w:type="dxa"/>
            <w:shd w:val="clear" w:color="auto" w:fill="auto"/>
            <w:vAlign w:val="center"/>
          </w:tcPr>
          <w:p w:rsidR="00837F23" w:rsidRPr="006721B3" w:rsidRDefault="00837F23" w:rsidP="00E64124">
            <w:pPr>
              <w:spacing w:before="60" w:after="60"/>
              <w:rPr>
                <w:b/>
                <w:sz w:val="28"/>
                <w:szCs w:val="28"/>
                <w:lang w:val="nl-NL"/>
              </w:rPr>
            </w:pPr>
            <w:r w:rsidRPr="006721B3">
              <w:rPr>
                <w:b/>
                <w:sz w:val="28"/>
                <w:szCs w:val="28"/>
                <w:lang w:val="nl-NL"/>
              </w:rPr>
              <w:t>SL</w:t>
            </w:r>
          </w:p>
        </w:tc>
        <w:tc>
          <w:tcPr>
            <w:tcW w:w="851" w:type="dxa"/>
            <w:shd w:val="clear" w:color="auto" w:fill="auto"/>
            <w:vAlign w:val="center"/>
          </w:tcPr>
          <w:p w:rsidR="00837F23" w:rsidRPr="006721B3" w:rsidRDefault="00837F23" w:rsidP="00E64124">
            <w:pPr>
              <w:spacing w:before="60" w:after="60"/>
              <w:rPr>
                <w:b/>
                <w:sz w:val="28"/>
                <w:szCs w:val="28"/>
                <w:lang w:val="nl-NL"/>
              </w:rPr>
            </w:pPr>
            <w:r w:rsidRPr="006721B3">
              <w:rPr>
                <w:b/>
                <w:sz w:val="28"/>
                <w:szCs w:val="28"/>
                <w:lang w:val="nl-NL"/>
              </w:rPr>
              <w:t>Tỷ lệ</w:t>
            </w:r>
          </w:p>
        </w:tc>
        <w:tc>
          <w:tcPr>
            <w:tcW w:w="708" w:type="dxa"/>
            <w:shd w:val="clear" w:color="auto" w:fill="auto"/>
            <w:vAlign w:val="center"/>
          </w:tcPr>
          <w:p w:rsidR="00837F23" w:rsidRPr="006721B3" w:rsidRDefault="00837F23" w:rsidP="00E64124">
            <w:pPr>
              <w:spacing w:before="60" w:after="60"/>
              <w:rPr>
                <w:b/>
                <w:sz w:val="28"/>
                <w:szCs w:val="28"/>
                <w:lang w:val="nl-NL"/>
              </w:rPr>
            </w:pPr>
            <w:r w:rsidRPr="006721B3">
              <w:rPr>
                <w:b/>
                <w:sz w:val="28"/>
                <w:szCs w:val="28"/>
                <w:lang w:val="nl-NL"/>
              </w:rPr>
              <w:t>SL</w:t>
            </w:r>
          </w:p>
        </w:tc>
        <w:tc>
          <w:tcPr>
            <w:tcW w:w="851" w:type="dxa"/>
            <w:shd w:val="clear" w:color="auto" w:fill="auto"/>
            <w:vAlign w:val="center"/>
          </w:tcPr>
          <w:p w:rsidR="00837F23" w:rsidRPr="006721B3" w:rsidRDefault="00837F23" w:rsidP="00E64124">
            <w:pPr>
              <w:spacing w:before="60" w:after="60"/>
              <w:rPr>
                <w:b/>
                <w:sz w:val="28"/>
                <w:szCs w:val="28"/>
                <w:lang w:val="nl-NL"/>
              </w:rPr>
            </w:pPr>
            <w:r w:rsidRPr="006721B3">
              <w:rPr>
                <w:b/>
                <w:sz w:val="28"/>
                <w:szCs w:val="28"/>
                <w:lang w:val="nl-NL"/>
              </w:rPr>
              <w:t>Tỷ lệ</w:t>
            </w:r>
          </w:p>
        </w:tc>
        <w:tc>
          <w:tcPr>
            <w:tcW w:w="567" w:type="dxa"/>
            <w:vAlign w:val="center"/>
          </w:tcPr>
          <w:p w:rsidR="00837F23" w:rsidRPr="006721B3" w:rsidRDefault="00837F23" w:rsidP="00E64124">
            <w:pPr>
              <w:spacing w:before="60" w:after="60"/>
              <w:rPr>
                <w:b/>
                <w:sz w:val="28"/>
                <w:szCs w:val="28"/>
                <w:lang w:val="nl-NL"/>
              </w:rPr>
            </w:pPr>
            <w:r w:rsidRPr="006721B3">
              <w:rPr>
                <w:b/>
                <w:sz w:val="28"/>
                <w:szCs w:val="28"/>
                <w:lang w:val="nl-NL"/>
              </w:rPr>
              <w:t>SL</w:t>
            </w:r>
          </w:p>
        </w:tc>
        <w:tc>
          <w:tcPr>
            <w:tcW w:w="850" w:type="dxa"/>
            <w:vAlign w:val="center"/>
          </w:tcPr>
          <w:p w:rsidR="00837F23" w:rsidRPr="006721B3" w:rsidRDefault="00837F23" w:rsidP="00E64124">
            <w:pPr>
              <w:spacing w:before="60" w:after="60"/>
              <w:rPr>
                <w:b/>
                <w:sz w:val="28"/>
                <w:szCs w:val="28"/>
                <w:lang w:val="nl-NL"/>
              </w:rPr>
            </w:pPr>
            <w:r w:rsidRPr="006721B3">
              <w:rPr>
                <w:b/>
                <w:sz w:val="28"/>
                <w:szCs w:val="28"/>
                <w:lang w:val="nl-NL"/>
              </w:rPr>
              <w:t>Tỷ lệ</w:t>
            </w:r>
          </w:p>
        </w:tc>
        <w:tc>
          <w:tcPr>
            <w:tcW w:w="567" w:type="dxa"/>
            <w:vAlign w:val="center"/>
          </w:tcPr>
          <w:p w:rsidR="00837F23" w:rsidRPr="006721B3" w:rsidRDefault="00837F23" w:rsidP="00E64124">
            <w:pPr>
              <w:spacing w:before="60" w:after="60"/>
              <w:rPr>
                <w:b/>
                <w:sz w:val="28"/>
                <w:szCs w:val="28"/>
                <w:lang w:val="nl-NL"/>
              </w:rPr>
            </w:pPr>
            <w:r w:rsidRPr="006721B3">
              <w:rPr>
                <w:b/>
                <w:sz w:val="28"/>
                <w:szCs w:val="28"/>
                <w:lang w:val="nl-NL"/>
              </w:rPr>
              <w:t>SL</w:t>
            </w:r>
          </w:p>
        </w:tc>
        <w:tc>
          <w:tcPr>
            <w:tcW w:w="851" w:type="dxa"/>
            <w:vAlign w:val="center"/>
          </w:tcPr>
          <w:p w:rsidR="00837F23" w:rsidRPr="006721B3" w:rsidRDefault="00837F23" w:rsidP="00E64124">
            <w:pPr>
              <w:spacing w:before="60" w:after="60"/>
              <w:rPr>
                <w:b/>
                <w:sz w:val="28"/>
                <w:szCs w:val="28"/>
                <w:lang w:val="nl-NL"/>
              </w:rPr>
            </w:pPr>
            <w:r w:rsidRPr="006721B3">
              <w:rPr>
                <w:b/>
                <w:sz w:val="28"/>
                <w:szCs w:val="28"/>
                <w:lang w:val="nl-NL"/>
              </w:rPr>
              <w:t>Tỷ lệ</w:t>
            </w:r>
          </w:p>
        </w:tc>
      </w:tr>
      <w:tr w:rsidR="00C00B8A" w:rsidRPr="006721B3" w:rsidTr="00837F23">
        <w:trPr>
          <w:trHeight w:val="399"/>
        </w:trPr>
        <w:tc>
          <w:tcPr>
            <w:tcW w:w="1822" w:type="dxa"/>
            <w:vAlign w:val="center"/>
          </w:tcPr>
          <w:p w:rsidR="00837F23" w:rsidRPr="006721B3" w:rsidRDefault="00837F23" w:rsidP="00E64124">
            <w:pPr>
              <w:spacing w:before="60" w:after="60"/>
              <w:rPr>
                <w:b/>
                <w:sz w:val="28"/>
                <w:szCs w:val="28"/>
                <w:lang w:val="nl-NL"/>
              </w:rPr>
            </w:pPr>
            <w:r w:rsidRPr="006721B3">
              <w:rPr>
                <w:b/>
                <w:sz w:val="28"/>
                <w:szCs w:val="28"/>
                <w:lang w:val="nl-NL"/>
              </w:rPr>
              <w:t>5529</w:t>
            </w:r>
          </w:p>
        </w:tc>
        <w:tc>
          <w:tcPr>
            <w:tcW w:w="776" w:type="dxa"/>
            <w:shd w:val="clear" w:color="auto" w:fill="auto"/>
          </w:tcPr>
          <w:p w:rsidR="00837F23" w:rsidRPr="006721B3" w:rsidRDefault="00837F23" w:rsidP="00E0078B">
            <w:pPr>
              <w:spacing w:before="60" w:after="60"/>
              <w:rPr>
                <w:sz w:val="28"/>
                <w:szCs w:val="28"/>
                <w:lang w:val="nl-NL"/>
              </w:rPr>
            </w:pPr>
            <w:r w:rsidRPr="006721B3">
              <w:rPr>
                <w:sz w:val="28"/>
                <w:szCs w:val="28"/>
                <w:lang w:val="nl-NL"/>
              </w:rPr>
              <w:t>1346</w:t>
            </w:r>
          </w:p>
        </w:tc>
        <w:tc>
          <w:tcPr>
            <w:tcW w:w="846" w:type="dxa"/>
            <w:shd w:val="clear" w:color="auto" w:fill="auto"/>
          </w:tcPr>
          <w:p w:rsidR="00837F23" w:rsidRPr="006721B3" w:rsidRDefault="00837F23" w:rsidP="00E0078B">
            <w:pPr>
              <w:spacing w:before="60" w:after="60"/>
              <w:rPr>
                <w:sz w:val="28"/>
                <w:szCs w:val="28"/>
                <w:lang w:val="nl-NL"/>
              </w:rPr>
            </w:pPr>
            <w:r w:rsidRPr="006721B3">
              <w:rPr>
                <w:sz w:val="28"/>
                <w:szCs w:val="28"/>
                <w:lang w:val="nl-NL"/>
              </w:rPr>
              <w:t>24,34</w:t>
            </w:r>
          </w:p>
        </w:tc>
        <w:tc>
          <w:tcPr>
            <w:tcW w:w="667" w:type="dxa"/>
            <w:shd w:val="clear" w:color="auto" w:fill="auto"/>
          </w:tcPr>
          <w:p w:rsidR="00837F23" w:rsidRPr="006721B3" w:rsidRDefault="00837F23" w:rsidP="00E0078B">
            <w:pPr>
              <w:spacing w:before="60" w:after="60"/>
              <w:rPr>
                <w:sz w:val="28"/>
                <w:szCs w:val="28"/>
                <w:lang w:val="nl-NL"/>
              </w:rPr>
            </w:pPr>
            <w:r w:rsidRPr="006721B3">
              <w:rPr>
                <w:sz w:val="28"/>
                <w:szCs w:val="28"/>
                <w:lang w:val="nl-NL"/>
              </w:rPr>
              <w:t>2694</w:t>
            </w:r>
          </w:p>
        </w:tc>
        <w:tc>
          <w:tcPr>
            <w:tcW w:w="851" w:type="dxa"/>
            <w:shd w:val="clear" w:color="auto" w:fill="auto"/>
          </w:tcPr>
          <w:p w:rsidR="00837F23" w:rsidRPr="006721B3" w:rsidRDefault="00837F23" w:rsidP="00E0078B">
            <w:pPr>
              <w:spacing w:before="60" w:after="60"/>
              <w:rPr>
                <w:sz w:val="28"/>
                <w:szCs w:val="28"/>
                <w:lang w:val="nl-NL"/>
              </w:rPr>
            </w:pPr>
            <w:r w:rsidRPr="006721B3">
              <w:rPr>
                <w:sz w:val="28"/>
                <w:szCs w:val="28"/>
                <w:lang w:val="nl-NL"/>
              </w:rPr>
              <w:t>48,72</w:t>
            </w:r>
          </w:p>
        </w:tc>
        <w:tc>
          <w:tcPr>
            <w:tcW w:w="708" w:type="dxa"/>
            <w:shd w:val="clear" w:color="auto" w:fill="auto"/>
          </w:tcPr>
          <w:p w:rsidR="00837F23" w:rsidRPr="006721B3" w:rsidRDefault="00837F23" w:rsidP="00E0078B">
            <w:pPr>
              <w:spacing w:before="60" w:after="60"/>
              <w:rPr>
                <w:sz w:val="28"/>
                <w:szCs w:val="28"/>
                <w:lang w:val="nl-NL"/>
              </w:rPr>
            </w:pPr>
            <w:r w:rsidRPr="006721B3">
              <w:rPr>
                <w:sz w:val="28"/>
                <w:szCs w:val="28"/>
                <w:lang w:val="nl-NL"/>
              </w:rPr>
              <w:t>1453</w:t>
            </w:r>
          </w:p>
        </w:tc>
        <w:tc>
          <w:tcPr>
            <w:tcW w:w="851" w:type="dxa"/>
            <w:shd w:val="clear" w:color="auto" w:fill="auto"/>
          </w:tcPr>
          <w:p w:rsidR="00837F23" w:rsidRPr="006721B3" w:rsidRDefault="00837F23" w:rsidP="00E0078B">
            <w:pPr>
              <w:spacing w:before="60" w:after="60"/>
              <w:rPr>
                <w:sz w:val="28"/>
                <w:szCs w:val="28"/>
                <w:lang w:val="nl-NL"/>
              </w:rPr>
            </w:pPr>
            <w:r w:rsidRPr="006721B3">
              <w:rPr>
                <w:sz w:val="28"/>
                <w:szCs w:val="28"/>
                <w:lang w:val="nl-NL"/>
              </w:rPr>
              <w:t>26,28</w:t>
            </w:r>
          </w:p>
        </w:tc>
        <w:tc>
          <w:tcPr>
            <w:tcW w:w="567" w:type="dxa"/>
          </w:tcPr>
          <w:p w:rsidR="00837F23" w:rsidRPr="006721B3" w:rsidRDefault="00837F23" w:rsidP="00E0078B">
            <w:pPr>
              <w:spacing w:before="60" w:after="60"/>
              <w:rPr>
                <w:sz w:val="28"/>
                <w:szCs w:val="28"/>
                <w:lang w:val="nl-NL"/>
              </w:rPr>
            </w:pPr>
            <w:r w:rsidRPr="006721B3">
              <w:rPr>
                <w:sz w:val="28"/>
                <w:szCs w:val="28"/>
                <w:lang w:val="nl-NL"/>
              </w:rPr>
              <w:t>35</w:t>
            </w:r>
          </w:p>
        </w:tc>
        <w:tc>
          <w:tcPr>
            <w:tcW w:w="850" w:type="dxa"/>
          </w:tcPr>
          <w:p w:rsidR="00837F23" w:rsidRPr="006721B3" w:rsidRDefault="00837F23" w:rsidP="00E0078B">
            <w:pPr>
              <w:spacing w:before="60" w:after="60"/>
              <w:rPr>
                <w:sz w:val="28"/>
                <w:szCs w:val="28"/>
                <w:lang w:val="nl-NL"/>
              </w:rPr>
            </w:pPr>
            <w:r w:rsidRPr="006721B3">
              <w:rPr>
                <w:sz w:val="28"/>
                <w:szCs w:val="28"/>
                <w:lang w:val="nl-NL"/>
              </w:rPr>
              <w:t>0,63</w:t>
            </w:r>
          </w:p>
        </w:tc>
        <w:tc>
          <w:tcPr>
            <w:tcW w:w="567" w:type="dxa"/>
          </w:tcPr>
          <w:p w:rsidR="00837F23" w:rsidRPr="006721B3" w:rsidRDefault="00837F23" w:rsidP="00E0078B">
            <w:pPr>
              <w:spacing w:before="60" w:after="60"/>
              <w:rPr>
                <w:sz w:val="28"/>
                <w:szCs w:val="28"/>
                <w:lang w:val="nl-NL"/>
              </w:rPr>
            </w:pPr>
            <w:r w:rsidRPr="006721B3">
              <w:rPr>
                <w:sz w:val="28"/>
                <w:szCs w:val="28"/>
                <w:lang w:val="nl-NL"/>
              </w:rPr>
              <w:t>01</w:t>
            </w:r>
          </w:p>
        </w:tc>
        <w:tc>
          <w:tcPr>
            <w:tcW w:w="851" w:type="dxa"/>
          </w:tcPr>
          <w:p w:rsidR="00837F23" w:rsidRPr="006721B3" w:rsidRDefault="00837F23" w:rsidP="00E0078B">
            <w:pPr>
              <w:spacing w:before="60" w:after="60"/>
              <w:rPr>
                <w:sz w:val="28"/>
                <w:szCs w:val="28"/>
                <w:lang w:val="nl-NL"/>
              </w:rPr>
            </w:pPr>
            <w:r w:rsidRPr="006721B3">
              <w:rPr>
                <w:sz w:val="28"/>
                <w:szCs w:val="28"/>
                <w:lang w:val="nl-NL"/>
              </w:rPr>
              <w:t>0,02</w:t>
            </w:r>
          </w:p>
        </w:tc>
      </w:tr>
    </w:tbl>
    <w:p w:rsidR="0076061D" w:rsidRPr="006721B3" w:rsidRDefault="0076061D" w:rsidP="00E64124">
      <w:pPr>
        <w:spacing w:before="120"/>
        <w:ind w:firstLine="720"/>
        <w:jc w:val="both"/>
        <w:rPr>
          <w:spacing w:val="-4"/>
          <w:sz w:val="28"/>
          <w:szCs w:val="28"/>
          <w:lang w:val="nl-NL"/>
        </w:rPr>
      </w:pPr>
      <w:r w:rsidRPr="006721B3">
        <w:rPr>
          <w:spacing w:val="-4"/>
          <w:sz w:val="28"/>
          <w:szCs w:val="28"/>
          <w:lang w:val="nl-NL"/>
        </w:rPr>
        <w:t>- Chất lượng học lực loại Giỏi thấp hơn chỉ tiêu 1,66% (chỉ tiêu loại Giỏi 26%)</w:t>
      </w:r>
    </w:p>
    <w:p w:rsidR="005F25A1" w:rsidRPr="006721B3" w:rsidRDefault="005F25A1" w:rsidP="00E64124">
      <w:pPr>
        <w:spacing w:before="120"/>
        <w:ind w:firstLine="720"/>
        <w:jc w:val="both"/>
        <w:rPr>
          <w:sz w:val="28"/>
          <w:szCs w:val="28"/>
          <w:lang w:val="nl-NL"/>
        </w:rPr>
      </w:pPr>
      <w:r w:rsidRPr="006721B3">
        <w:rPr>
          <w:sz w:val="28"/>
          <w:szCs w:val="28"/>
          <w:lang w:val="nl-NL"/>
        </w:rPr>
        <w:t xml:space="preserve">- So với </w:t>
      </w:r>
      <w:r w:rsidR="0076061D" w:rsidRPr="006721B3">
        <w:rPr>
          <w:sz w:val="28"/>
          <w:szCs w:val="28"/>
          <w:lang w:val="nl-NL"/>
        </w:rPr>
        <w:t>năm học 2019 - 2020: tỷ</w:t>
      </w:r>
      <w:r w:rsidRPr="006721B3">
        <w:rPr>
          <w:sz w:val="28"/>
          <w:szCs w:val="28"/>
          <w:lang w:val="nl-NL"/>
        </w:rPr>
        <w:t xml:space="preserve"> lệ học sinh </w:t>
      </w:r>
      <w:r w:rsidR="0076061D" w:rsidRPr="006721B3">
        <w:rPr>
          <w:sz w:val="28"/>
          <w:szCs w:val="28"/>
          <w:lang w:val="nl-NL"/>
        </w:rPr>
        <w:t>học lực xếp loại Giỏi tăng</w:t>
      </w:r>
      <w:r w:rsidR="00334741" w:rsidRPr="006721B3">
        <w:rPr>
          <w:sz w:val="28"/>
          <w:szCs w:val="28"/>
          <w:lang w:val="nl-NL"/>
        </w:rPr>
        <w:t xml:space="preserve"> </w:t>
      </w:r>
      <w:r w:rsidR="0076061D" w:rsidRPr="006721B3">
        <w:rPr>
          <w:sz w:val="28"/>
          <w:szCs w:val="28"/>
          <w:lang w:val="nl-NL"/>
        </w:rPr>
        <w:t>0,85</w:t>
      </w:r>
      <w:r w:rsidRPr="006721B3">
        <w:rPr>
          <w:sz w:val="28"/>
          <w:szCs w:val="28"/>
          <w:lang w:val="nl-NL"/>
        </w:rPr>
        <w:t xml:space="preserve">%, </w:t>
      </w:r>
      <w:r w:rsidR="0076061D" w:rsidRPr="006721B3">
        <w:rPr>
          <w:sz w:val="28"/>
          <w:szCs w:val="28"/>
          <w:lang w:val="nl-NL"/>
        </w:rPr>
        <w:t xml:space="preserve">Khá tăng 3,1%, trung bình giảm 3,46%, </w:t>
      </w:r>
      <w:r w:rsidRPr="006721B3">
        <w:rPr>
          <w:sz w:val="28"/>
          <w:szCs w:val="28"/>
          <w:lang w:val="nl-NL"/>
        </w:rPr>
        <w:t>Yếu giảm 0,</w:t>
      </w:r>
      <w:r w:rsidR="0076061D" w:rsidRPr="006721B3">
        <w:rPr>
          <w:sz w:val="28"/>
          <w:szCs w:val="28"/>
          <w:lang w:val="nl-NL"/>
        </w:rPr>
        <w:t>48%</w:t>
      </w:r>
      <w:r w:rsidRPr="006721B3">
        <w:rPr>
          <w:sz w:val="28"/>
          <w:szCs w:val="28"/>
          <w:lang w:val="nl-NL"/>
        </w:rPr>
        <w:t>.</w:t>
      </w:r>
    </w:p>
    <w:p w:rsidR="00424636" w:rsidRPr="006721B3" w:rsidRDefault="00C92FFD" w:rsidP="00E64124">
      <w:pPr>
        <w:spacing w:before="120"/>
        <w:ind w:firstLine="720"/>
        <w:jc w:val="both"/>
        <w:rPr>
          <w:i/>
          <w:sz w:val="28"/>
          <w:szCs w:val="28"/>
          <w:lang w:val="nl-NL"/>
        </w:rPr>
      </w:pPr>
      <w:r w:rsidRPr="006721B3">
        <w:rPr>
          <w:i/>
          <w:sz w:val="28"/>
          <w:szCs w:val="28"/>
          <w:lang w:val="nl-NL"/>
        </w:rPr>
        <w:t>10</w:t>
      </w:r>
      <w:r w:rsidR="00CF6C13" w:rsidRPr="006721B3">
        <w:rPr>
          <w:i/>
          <w:sz w:val="28"/>
          <w:szCs w:val="28"/>
          <w:lang w:val="nl-NL"/>
        </w:rPr>
        <w:t xml:space="preserve">.2. Chất lượng mũi nhọn và các hoạt động </w:t>
      </w:r>
      <w:r w:rsidR="00F85DD4" w:rsidRPr="006721B3">
        <w:rPr>
          <w:i/>
          <w:sz w:val="28"/>
          <w:szCs w:val="28"/>
          <w:lang w:val="nl-NL"/>
        </w:rPr>
        <w:t>ngoài</w:t>
      </w:r>
      <w:r w:rsidR="00CF6C13" w:rsidRPr="006721B3">
        <w:rPr>
          <w:i/>
          <w:sz w:val="28"/>
          <w:szCs w:val="28"/>
          <w:lang w:val="nl-NL"/>
        </w:rPr>
        <w:t xml:space="preserve"> giờ lên lớp</w:t>
      </w:r>
    </w:p>
    <w:p w:rsidR="00CF6C13" w:rsidRPr="006721B3" w:rsidRDefault="00CF6C13" w:rsidP="00E64124">
      <w:pPr>
        <w:spacing w:before="120"/>
        <w:ind w:firstLine="567"/>
        <w:jc w:val="both"/>
        <w:rPr>
          <w:i/>
          <w:sz w:val="28"/>
          <w:szCs w:val="28"/>
          <w:lang w:val="nl-NL"/>
        </w:rPr>
      </w:pPr>
      <w:r w:rsidRPr="006721B3">
        <w:rPr>
          <w:i/>
          <w:sz w:val="28"/>
          <w:szCs w:val="28"/>
          <w:lang w:val="nl-NL"/>
        </w:rPr>
        <w:t xml:space="preserve">- Kết quả các Hội thi </w:t>
      </w:r>
      <w:r w:rsidR="00F85DD4" w:rsidRPr="006721B3">
        <w:rPr>
          <w:i/>
          <w:sz w:val="28"/>
          <w:szCs w:val="28"/>
          <w:lang w:val="nl-NL"/>
        </w:rPr>
        <w:t xml:space="preserve">văn hóa </w:t>
      </w:r>
      <w:r w:rsidRPr="006721B3">
        <w:rPr>
          <w:i/>
          <w:sz w:val="28"/>
          <w:szCs w:val="28"/>
          <w:lang w:val="nl-NL"/>
        </w:rPr>
        <w:t>cấp huyện và tham gia thi tỉnh cấp THCS</w:t>
      </w:r>
    </w:p>
    <w:p w:rsidR="00CF6C13" w:rsidRPr="006721B3" w:rsidRDefault="00CF6C13" w:rsidP="00E64124">
      <w:pPr>
        <w:spacing w:before="120"/>
        <w:ind w:firstLine="567"/>
        <w:jc w:val="both"/>
        <w:rPr>
          <w:sz w:val="28"/>
          <w:szCs w:val="28"/>
          <w:lang w:val="pt-BR"/>
        </w:rPr>
      </w:pPr>
      <w:r w:rsidRPr="006721B3">
        <w:rPr>
          <w:sz w:val="28"/>
          <w:szCs w:val="28"/>
          <w:lang w:val="nl-NL"/>
        </w:rPr>
        <w:t xml:space="preserve">+ Cấp huyện: Năm học 2020 – 2021, Phòng GD&amp;ĐT tổ chức thi và công nhận </w:t>
      </w:r>
      <w:r w:rsidRPr="006721B3">
        <w:rPr>
          <w:sz w:val="28"/>
          <w:szCs w:val="28"/>
          <w:lang w:val="pt-BR"/>
        </w:rPr>
        <w:t>357 giải học sinh giỏi lớp 6, 7, 8, 9 (trong đó: 14 giải Nhất, 40 giải Nhì, 79 giải Ba, 224 giải KK); 22 giải hùng biện tiếng Anh (trong đó: 01 giải Nhất, 02 giải Nhì, 06 giải Ba, 13 giải KK).</w:t>
      </w:r>
    </w:p>
    <w:p w:rsidR="00CF6C13" w:rsidRPr="006721B3" w:rsidRDefault="00CF6C13" w:rsidP="00E64124">
      <w:pPr>
        <w:spacing w:before="120"/>
        <w:ind w:firstLine="567"/>
        <w:jc w:val="both"/>
        <w:rPr>
          <w:sz w:val="28"/>
          <w:szCs w:val="28"/>
          <w:lang w:val="pt-BR"/>
        </w:rPr>
      </w:pPr>
      <w:r w:rsidRPr="006721B3">
        <w:rPr>
          <w:sz w:val="28"/>
          <w:szCs w:val="28"/>
          <w:lang w:val="pt-BR"/>
        </w:rPr>
        <w:lastRenderedPageBreak/>
        <w:t>+ Cấp tỉnh: Có 35 giải học sinh giỏi lớp 9 (trong đó: 01 giải Nhì, 15 giải Ba, 19 giải KK), 02 giải Hùng biện tiếng Anh (trong đó: 01 giải Nhì, 01 giải KK).</w:t>
      </w:r>
    </w:p>
    <w:p w:rsidR="00F85DD4" w:rsidRPr="006721B3" w:rsidRDefault="00F85DD4" w:rsidP="00E64124">
      <w:pPr>
        <w:spacing w:before="120"/>
        <w:ind w:firstLine="540"/>
        <w:jc w:val="both"/>
        <w:rPr>
          <w:b/>
          <w:i/>
          <w:sz w:val="28"/>
          <w:szCs w:val="28"/>
          <w:lang w:val="de-DE"/>
        </w:rPr>
      </w:pPr>
      <w:r w:rsidRPr="006721B3">
        <w:rPr>
          <w:i/>
          <w:sz w:val="28"/>
          <w:szCs w:val="28"/>
          <w:lang w:val="nl-NL"/>
        </w:rPr>
        <w:t>- Kết quả các hoạt động giáo dục ngoài giờ lên lớp</w:t>
      </w:r>
    </w:p>
    <w:p w:rsidR="00CF6C13" w:rsidRPr="006721B3" w:rsidRDefault="00F85DD4" w:rsidP="00E64124">
      <w:pPr>
        <w:spacing w:before="120"/>
        <w:ind w:firstLine="540"/>
        <w:jc w:val="both"/>
        <w:rPr>
          <w:i/>
          <w:sz w:val="28"/>
          <w:szCs w:val="28"/>
          <w:lang w:val="de-DE"/>
        </w:rPr>
      </w:pPr>
      <w:r w:rsidRPr="006721B3">
        <w:rPr>
          <w:i/>
          <w:sz w:val="28"/>
          <w:szCs w:val="28"/>
          <w:lang w:val="de-DE"/>
        </w:rPr>
        <w:t>+ Cấp huyện</w:t>
      </w:r>
    </w:p>
    <w:p w:rsidR="00CF6C13" w:rsidRPr="006721B3" w:rsidRDefault="00F85DD4" w:rsidP="00E64124">
      <w:pPr>
        <w:spacing w:before="120"/>
        <w:ind w:firstLine="540"/>
        <w:jc w:val="both"/>
        <w:rPr>
          <w:b/>
          <w:i/>
          <w:sz w:val="28"/>
          <w:szCs w:val="28"/>
          <w:lang w:val="nb-NO"/>
        </w:rPr>
      </w:pPr>
      <w:r w:rsidRPr="006721B3">
        <w:rPr>
          <w:sz w:val="28"/>
          <w:szCs w:val="28"/>
          <w:lang w:val="de-DE"/>
        </w:rPr>
        <w:t>*</w:t>
      </w:r>
      <w:r w:rsidR="00CF6C13" w:rsidRPr="006721B3">
        <w:rPr>
          <w:sz w:val="28"/>
          <w:szCs w:val="28"/>
          <w:lang w:val="de-DE"/>
        </w:rPr>
        <w:t xml:space="preserve"> Giải cờ vua: 15 giải (5 </w:t>
      </w:r>
      <w:r w:rsidR="00E64124" w:rsidRPr="006721B3">
        <w:rPr>
          <w:sz w:val="28"/>
          <w:szCs w:val="28"/>
          <w:lang w:val="de-DE"/>
        </w:rPr>
        <w:t>giải Nhất, 04 giải Nhì, 06 giải</w:t>
      </w:r>
      <w:r w:rsidR="00CF6C13" w:rsidRPr="006721B3">
        <w:rPr>
          <w:sz w:val="28"/>
          <w:szCs w:val="28"/>
          <w:lang w:val="de-DE"/>
        </w:rPr>
        <w:t xml:space="preserve"> Ba)</w:t>
      </w:r>
    </w:p>
    <w:p w:rsidR="00CF6C13" w:rsidRPr="006721B3" w:rsidRDefault="00F85DD4" w:rsidP="00E64124">
      <w:pPr>
        <w:spacing w:before="120"/>
        <w:ind w:firstLine="540"/>
        <w:jc w:val="both"/>
        <w:rPr>
          <w:spacing w:val="-4"/>
          <w:sz w:val="28"/>
          <w:szCs w:val="28"/>
          <w:lang w:val="nb-NO"/>
        </w:rPr>
      </w:pPr>
      <w:r w:rsidRPr="006721B3">
        <w:rPr>
          <w:spacing w:val="-4"/>
          <w:sz w:val="28"/>
          <w:szCs w:val="28"/>
          <w:lang w:val="nb-NO"/>
        </w:rPr>
        <w:t>*</w:t>
      </w:r>
      <w:r w:rsidR="00CF6C13" w:rsidRPr="006721B3">
        <w:rPr>
          <w:spacing w:val="-4"/>
          <w:sz w:val="28"/>
          <w:szCs w:val="28"/>
          <w:lang w:val="nb-NO"/>
        </w:rPr>
        <w:t xml:space="preserve"> Giải Điền kinh: 31 huy chương (10 HCV, 10HCB, 11HCĐ), 10 giải đồng đội.</w:t>
      </w:r>
    </w:p>
    <w:p w:rsidR="00CF6C13" w:rsidRPr="006721B3" w:rsidRDefault="00F85DD4" w:rsidP="00E64124">
      <w:pPr>
        <w:spacing w:before="120"/>
        <w:ind w:firstLine="540"/>
        <w:jc w:val="both"/>
        <w:rPr>
          <w:sz w:val="28"/>
          <w:szCs w:val="28"/>
          <w:lang w:val="nb-NO"/>
        </w:rPr>
      </w:pPr>
      <w:r w:rsidRPr="006721B3">
        <w:rPr>
          <w:sz w:val="28"/>
          <w:szCs w:val="28"/>
          <w:lang w:val="nb-NO"/>
        </w:rPr>
        <w:t>*</w:t>
      </w:r>
      <w:r w:rsidR="00CF6C13" w:rsidRPr="006721B3">
        <w:rPr>
          <w:sz w:val="28"/>
          <w:szCs w:val="28"/>
          <w:lang w:val="nb-NO"/>
        </w:rPr>
        <w:t xml:space="preserve"> Giải Việt dã: 11 giải cá nhân, 08 giải đồng đội.</w:t>
      </w:r>
    </w:p>
    <w:p w:rsidR="00CF6C13" w:rsidRPr="006721B3" w:rsidRDefault="00F85DD4" w:rsidP="00E64124">
      <w:pPr>
        <w:spacing w:before="120"/>
        <w:ind w:firstLine="540"/>
        <w:jc w:val="both"/>
        <w:rPr>
          <w:sz w:val="28"/>
          <w:szCs w:val="28"/>
          <w:lang w:val="nb-NO"/>
        </w:rPr>
      </w:pPr>
      <w:r w:rsidRPr="006721B3">
        <w:rPr>
          <w:sz w:val="28"/>
          <w:szCs w:val="28"/>
          <w:lang w:val="nb-NO"/>
        </w:rPr>
        <w:t>*</w:t>
      </w:r>
      <w:r w:rsidR="00CF6C13" w:rsidRPr="006721B3">
        <w:rPr>
          <w:sz w:val="28"/>
          <w:szCs w:val="28"/>
          <w:lang w:val="nb-NO"/>
        </w:rPr>
        <w:t xml:space="preserve"> Sáng tạo TTNNĐ: 07 giải (01 giải Nhất, 03 giải Nhì, 03 giải KK).</w:t>
      </w:r>
    </w:p>
    <w:p w:rsidR="00CF6C13" w:rsidRPr="006721B3" w:rsidRDefault="00F85DD4" w:rsidP="00E64124">
      <w:pPr>
        <w:spacing w:before="120"/>
        <w:ind w:firstLine="540"/>
        <w:jc w:val="both"/>
        <w:rPr>
          <w:spacing w:val="-4"/>
          <w:sz w:val="28"/>
          <w:szCs w:val="28"/>
          <w:lang w:val="nb-NO"/>
        </w:rPr>
      </w:pPr>
      <w:r w:rsidRPr="006721B3">
        <w:rPr>
          <w:spacing w:val="-4"/>
          <w:sz w:val="28"/>
          <w:szCs w:val="28"/>
          <w:lang w:val="nb-NO"/>
        </w:rPr>
        <w:t>*</w:t>
      </w:r>
      <w:r w:rsidR="00CF6C13" w:rsidRPr="006721B3">
        <w:rPr>
          <w:spacing w:val="-4"/>
          <w:sz w:val="28"/>
          <w:szCs w:val="28"/>
          <w:lang w:val="nb-NO"/>
        </w:rPr>
        <w:t xml:space="preserve"> Khoa học kỹ thuật: 19 giải (01 giải Nhất, 02 giải Nhì, 05 giải Ba, 11 giải KK).</w:t>
      </w:r>
    </w:p>
    <w:p w:rsidR="00CF6C13" w:rsidRPr="006721B3" w:rsidRDefault="00F85DD4" w:rsidP="00E64124">
      <w:pPr>
        <w:spacing w:before="120"/>
        <w:ind w:firstLine="540"/>
        <w:jc w:val="both"/>
        <w:rPr>
          <w:i/>
          <w:sz w:val="28"/>
          <w:szCs w:val="28"/>
          <w:lang w:val="nb-NO"/>
        </w:rPr>
      </w:pPr>
      <w:r w:rsidRPr="006721B3">
        <w:rPr>
          <w:i/>
          <w:sz w:val="28"/>
          <w:szCs w:val="28"/>
          <w:lang w:val="nb-NO"/>
        </w:rPr>
        <w:t>+ Cấp tỉnh</w:t>
      </w:r>
    </w:p>
    <w:p w:rsidR="00CF6C13" w:rsidRPr="006721B3" w:rsidRDefault="00F85DD4" w:rsidP="00E64124">
      <w:pPr>
        <w:spacing w:before="120"/>
        <w:ind w:firstLine="540"/>
        <w:jc w:val="both"/>
        <w:rPr>
          <w:b/>
          <w:i/>
          <w:sz w:val="28"/>
          <w:szCs w:val="28"/>
          <w:lang w:val="nb-NO"/>
        </w:rPr>
      </w:pPr>
      <w:r w:rsidRPr="006721B3">
        <w:rPr>
          <w:sz w:val="28"/>
          <w:szCs w:val="28"/>
          <w:lang w:val="nb-NO"/>
        </w:rPr>
        <w:t>*</w:t>
      </w:r>
      <w:r w:rsidR="00CF6C13" w:rsidRPr="006721B3">
        <w:rPr>
          <w:sz w:val="28"/>
          <w:szCs w:val="28"/>
          <w:lang w:val="nb-NO"/>
        </w:rPr>
        <w:t xml:space="preserve"> Hội khỏe phù đổng: đạt giải Ba toàn đoàn Điền kinh THCS, giải Nhất đồng đội môn Bóng đá Nam THCS, giải Ba đồng đội Nữ môn Điền kinh THCS. Giải cá nhân: 01 bộ Huy chương vàng môn Bóng đá Nam, 07 Huy chương vàng cá nhân, 08 Huy chương Bạc và 09 Huy chương đ</w:t>
      </w:r>
      <w:r w:rsidR="00E64124" w:rsidRPr="006721B3">
        <w:rPr>
          <w:sz w:val="28"/>
          <w:szCs w:val="28"/>
          <w:lang w:val="nb-NO"/>
        </w:rPr>
        <w:t>ồng các môn</w:t>
      </w:r>
      <w:r w:rsidR="00CF6C13" w:rsidRPr="006721B3">
        <w:rPr>
          <w:sz w:val="28"/>
          <w:szCs w:val="28"/>
          <w:lang w:val="nb-NO"/>
        </w:rPr>
        <w:t>.</w:t>
      </w:r>
    </w:p>
    <w:p w:rsidR="00CF6C13" w:rsidRPr="006721B3" w:rsidRDefault="00FC4094" w:rsidP="00E64124">
      <w:pPr>
        <w:spacing w:before="120"/>
        <w:ind w:firstLine="540"/>
        <w:jc w:val="both"/>
        <w:rPr>
          <w:sz w:val="28"/>
          <w:szCs w:val="28"/>
          <w:lang w:val="nb-NO"/>
        </w:rPr>
      </w:pPr>
      <w:r w:rsidRPr="006721B3">
        <w:rPr>
          <w:sz w:val="28"/>
          <w:szCs w:val="28"/>
          <w:lang w:val="nb-NO"/>
        </w:rPr>
        <w:t>*</w:t>
      </w:r>
      <w:r w:rsidR="00CF6C13" w:rsidRPr="006721B3">
        <w:rPr>
          <w:sz w:val="28"/>
          <w:szCs w:val="28"/>
          <w:lang w:val="nb-NO"/>
        </w:rPr>
        <w:t xml:space="preserve"> Sáng tạo TTNNĐ: 02 giải KK.</w:t>
      </w:r>
    </w:p>
    <w:p w:rsidR="00CF6C13" w:rsidRPr="006721B3" w:rsidRDefault="00FC4094" w:rsidP="00E64124">
      <w:pPr>
        <w:spacing w:before="120"/>
        <w:ind w:firstLine="540"/>
        <w:jc w:val="both"/>
        <w:rPr>
          <w:sz w:val="28"/>
          <w:szCs w:val="28"/>
          <w:lang w:val="nb-NO"/>
        </w:rPr>
      </w:pPr>
      <w:r w:rsidRPr="006721B3">
        <w:rPr>
          <w:sz w:val="28"/>
          <w:szCs w:val="28"/>
          <w:lang w:val="nb-NO"/>
        </w:rPr>
        <w:t>*</w:t>
      </w:r>
      <w:r w:rsidR="00CF6C13" w:rsidRPr="006721B3">
        <w:rPr>
          <w:sz w:val="28"/>
          <w:szCs w:val="28"/>
          <w:lang w:val="nb-NO"/>
        </w:rPr>
        <w:t xml:space="preserve"> Khoa học kỹ thuật: 01 giải KK.</w:t>
      </w:r>
    </w:p>
    <w:p w:rsidR="00CF6C13" w:rsidRPr="006721B3" w:rsidRDefault="00FC4094" w:rsidP="00E64124">
      <w:pPr>
        <w:spacing w:before="120"/>
        <w:ind w:firstLine="540"/>
        <w:jc w:val="both"/>
        <w:rPr>
          <w:sz w:val="28"/>
          <w:szCs w:val="28"/>
          <w:lang w:val="nb-NO"/>
        </w:rPr>
      </w:pPr>
      <w:r w:rsidRPr="006721B3">
        <w:rPr>
          <w:sz w:val="28"/>
          <w:szCs w:val="28"/>
          <w:lang w:val="nb-NO"/>
        </w:rPr>
        <w:t>*</w:t>
      </w:r>
      <w:r w:rsidR="00CF6C13" w:rsidRPr="006721B3">
        <w:rPr>
          <w:sz w:val="28"/>
          <w:szCs w:val="28"/>
          <w:lang w:val="nb-NO"/>
        </w:rPr>
        <w:t xml:space="preserve"> Viết thư UPU lần thứ 50: 3 giải (01 giải ba, 02 giải KK).</w:t>
      </w:r>
    </w:p>
    <w:p w:rsidR="00CF6C13" w:rsidRPr="006721B3" w:rsidRDefault="00FC4094" w:rsidP="00E64124">
      <w:pPr>
        <w:spacing w:before="120"/>
        <w:ind w:firstLine="540"/>
        <w:jc w:val="both"/>
        <w:rPr>
          <w:sz w:val="28"/>
          <w:szCs w:val="28"/>
          <w:lang w:val="nb-NO"/>
        </w:rPr>
      </w:pPr>
      <w:r w:rsidRPr="006721B3">
        <w:rPr>
          <w:sz w:val="28"/>
          <w:szCs w:val="28"/>
          <w:lang w:val="nb-NO"/>
        </w:rPr>
        <w:t>*</w:t>
      </w:r>
      <w:r w:rsidR="00CF6C13" w:rsidRPr="006721B3">
        <w:rPr>
          <w:sz w:val="28"/>
          <w:szCs w:val="28"/>
          <w:lang w:val="nb-NO"/>
        </w:rPr>
        <w:t xml:space="preserve"> Liên hoan </w:t>
      </w:r>
      <w:r w:rsidR="004816BA" w:rsidRPr="006721B3">
        <w:rPr>
          <w:sz w:val="28"/>
          <w:szCs w:val="28"/>
        </w:rPr>
        <w:t>“</w:t>
      </w:r>
      <w:r w:rsidR="00CF6C13" w:rsidRPr="006721B3">
        <w:rPr>
          <w:sz w:val="28"/>
          <w:szCs w:val="28"/>
          <w:lang w:val="nb-NO"/>
        </w:rPr>
        <w:t>Tiếng hát chim Sơn ca” do Tỉnh Đoàn tổ chức: 05 giải (01 giải Nhất nhóm ca, 01 giải Nhì đơn ca, 02 giải giọng ca triển vọng, 01 giải khán giả yêu thích nhất), có 01 tiết mục vào vòng chung kết cấp tỉnh.</w:t>
      </w:r>
    </w:p>
    <w:p w:rsidR="00CF6C13" w:rsidRPr="006721B3" w:rsidRDefault="00FC4094" w:rsidP="00E64124">
      <w:pPr>
        <w:spacing w:before="120"/>
        <w:ind w:firstLine="540"/>
        <w:jc w:val="both"/>
        <w:rPr>
          <w:sz w:val="28"/>
          <w:szCs w:val="28"/>
          <w:lang w:val="nb-NO"/>
        </w:rPr>
      </w:pPr>
      <w:r w:rsidRPr="006721B3">
        <w:rPr>
          <w:sz w:val="28"/>
          <w:szCs w:val="28"/>
          <w:lang w:val="nb-NO"/>
        </w:rPr>
        <w:t>*</w:t>
      </w:r>
      <w:r w:rsidR="00CF6C13" w:rsidRPr="006721B3">
        <w:rPr>
          <w:sz w:val="28"/>
          <w:szCs w:val="28"/>
          <w:lang w:val="nb-NO"/>
        </w:rPr>
        <w:t xml:space="preserve"> Diễn đàn lắng nghe trẻ em nói: 04 giải cá nhân (01 giải Nhất, 01 giải Nhì, 02 giải Ba), 01 giải đồng đội, 01 tranh được bình chọn.</w:t>
      </w:r>
    </w:p>
    <w:p w:rsidR="00CF6C13" w:rsidRPr="006721B3" w:rsidRDefault="00FC4094" w:rsidP="00E64124">
      <w:pPr>
        <w:spacing w:before="120"/>
        <w:ind w:firstLine="540"/>
        <w:jc w:val="both"/>
        <w:rPr>
          <w:sz w:val="28"/>
          <w:szCs w:val="28"/>
          <w:lang w:val="nb-NO"/>
        </w:rPr>
      </w:pPr>
      <w:r w:rsidRPr="006721B3">
        <w:rPr>
          <w:sz w:val="28"/>
          <w:szCs w:val="28"/>
          <w:lang w:val="nb-NO"/>
        </w:rPr>
        <w:t>*</w:t>
      </w:r>
      <w:r w:rsidR="00CF6C13" w:rsidRPr="006721B3">
        <w:rPr>
          <w:sz w:val="28"/>
          <w:szCs w:val="28"/>
          <w:lang w:val="nb-NO"/>
        </w:rPr>
        <w:t xml:space="preserve"> Cuộc thi An toàn giiao thông cho nụ cười ngày mai: 01 giải Ba học sinh, 01 giải KK giáo viên.</w:t>
      </w:r>
    </w:p>
    <w:p w:rsidR="00CF6C13" w:rsidRPr="006721B3" w:rsidRDefault="00FC4094" w:rsidP="00E64124">
      <w:pPr>
        <w:spacing w:before="120"/>
        <w:ind w:firstLine="540"/>
        <w:jc w:val="both"/>
        <w:rPr>
          <w:sz w:val="28"/>
          <w:szCs w:val="28"/>
          <w:lang w:val="nb-NO"/>
        </w:rPr>
      </w:pPr>
      <w:r w:rsidRPr="006721B3">
        <w:rPr>
          <w:sz w:val="28"/>
          <w:szCs w:val="28"/>
          <w:lang w:val="nb-NO"/>
        </w:rPr>
        <w:t>*</w:t>
      </w:r>
      <w:r w:rsidR="00CF6C13" w:rsidRPr="006721B3">
        <w:rPr>
          <w:sz w:val="28"/>
          <w:szCs w:val="28"/>
          <w:lang w:val="nb-NO"/>
        </w:rPr>
        <w:t xml:space="preserve"> Cuộc thi </w:t>
      </w:r>
      <w:r w:rsidR="004816BA" w:rsidRPr="006721B3">
        <w:rPr>
          <w:sz w:val="28"/>
          <w:szCs w:val="28"/>
        </w:rPr>
        <w:t>“</w:t>
      </w:r>
      <w:r w:rsidR="00CF6C13" w:rsidRPr="006721B3">
        <w:rPr>
          <w:sz w:val="28"/>
          <w:szCs w:val="28"/>
          <w:lang w:val="nb-NO"/>
        </w:rPr>
        <w:t>3R – Vì môi trường phát triển bền vững”: 02 giải (01 giải Nhất, 01 giải Ba).</w:t>
      </w:r>
    </w:p>
    <w:p w:rsidR="00CF6C13" w:rsidRPr="006721B3" w:rsidRDefault="00FC4094" w:rsidP="00E64124">
      <w:pPr>
        <w:spacing w:before="120"/>
        <w:ind w:firstLine="540"/>
        <w:jc w:val="both"/>
        <w:rPr>
          <w:sz w:val="28"/>
          <w:szCs w:val="28"/>
          <w:lang w:val="nb-NO"/>
        </w:rPr>
      </w:pPr>
      <w:r w:rsidRPr="006721B3">
        <w:rPr>
          <w:sz w:val="28"/>
          <w:szCs w:val="28"/>
          <w:lang w:val="nb-NO"/>
        </w:rPr>
        <w:t>*</w:t>
      </w:r>
      <w:r w:rsidR="00CF6C13" w:rsidRPr="006721B3">
        <w:rPr>
          <w:sz w:val="28"/>
          <w:szCs w:val="28"/>
          <w:lang w:val="nb-NO"/>
        </w:rPr>
        <w:t xml:space="preserve"> Giải tập thể Đại sứ văn hóa đọc.</w:t>
      </w:r>
    </w:p>
    <w:p w:rsidR="00FC5282" w:rsidRPr="006721B3" w:rsidRDefault="00FC5282" w:rsidP="00E64124">
      <w:pPr>
        <w:spacing w:before="120"/>
        <w:ind w:firstLine="540"/>
        <w:jc w:val="both"/>
        <w:rPr>
          <w:sz w:val="28"/>
          <w:szCs w:val="28"/>
          <w:lang w:val="nb-NO"/>
        </w:rPr>
      </w:pPr>
      <w:r w:rsidRPr="006721B3">
        <w:rPr>
          <w:sz w:val="28"/>
          <w:szCs w:val="28"/>
          <w:lang w:val="nb-NO"/>
        </w:rPr>
        <w:t xml:space="preserve">- Có 01 học sinh được Hội đồng Đội Trung ương tặng Bằng khen đã có thành tích cao trong cuộc thi vẽ tranh </w:t>
      </w:r>
      <w:r w:rsidRPr="006721B3">
        <w:rPr>
          <w:sz w:val="28"/>
          <w:szCs w:val="28"/>
          <w:lang w:val="vi-VN"/>
        </w:rPr>
        <w:t>“</w:t>
      </w:r>
      <w:r w:rsidRPr="006721B3">
        <w:rPr>
          <w:sz w:val="28"/>
          <w:szCs w:val="28"/>
          <w:lang w:val="nb-NO"/>
        </w:rPr>
        <w:t>Việt Nam – Cuba thắm tình đoàn kết”.</w:t>
      </w:r>
    </w:p>
    <w:p w:rsidR="00FC5282" w:rsidRPr="006721B3" w:rsidRDefault="005F25A1" w:rsidP="00E64124">
      <w:pPr>
        <w:spacing w:before="120"/>
        <w:ind w:firstLine="540"/>
        <w:jc w:val="both"/>
        <w:rPr>
          <w:sz w:val="28"/>
          <w:szCs w:val="28"/>
          <w:lang w:val="nb-NO"/>
        </w:rPr>
      </w:pPr>
      <w:r w:rsidRPr="006721B3">
        <w:rPr>
          <w:b/>
          <w:sz w:val="28"/>
          <w:szCs w:val="28"/>
          <w:lang w:val="fr-FR"/>
        </w:rPr>
        <w:t>1</w:t>
      </w:r>
      <w:r w:rsidR="00C92FFD" w:rsidRPr="006721B3">
        <w:rPr>
          <w:b/>
          <w:sz w:val="28"/>
          <w:szCs w:val="28"/>
          <w:lang w:val="fr-FR"/>
        </w:rPr>
        <w:t>1</w:t>
      </w:r>
      <w:r w:rsidRPr="006721B3">
        <w:rPr>
          <w:b/>
          <w:sz w:val="28"/>
          <w:szCs w:val="28"/>
          <w:lang w:val="fr-FR"/>
        </w:rPr>
        <w:t>. Công tác p</w:t>
      </w:r>
      <w:r w:rsidR="00ED5366" w:rsidRPr="006721B3">
        <w:rPr>
          <w:b/>
          <w:sz w:val="28"/>
          <w:szCs w:val="28"/>
          <w:lang w:val="fr-FR"/>
        </w:rPr>
        <w:t>hổ cập giáo dục THCS và n</w:t>
      </w:r>
      <w:r w:rsidRPr="006721B3">
        <w:rPr>
          <w:b/>
          <w:sz w:val="28"/>
          <w:szCs w:val="28"/>
          <w:lang w:val="fr-FR"/>
        </w:rPr>
        <w:t>ghề phổ thông</w:t>
      </w:r>
    </w:p>
    <w:p w:rsidR="00FC5282" w:rsidRPr="006721B3" w:rsidRDefault="005F25A1" w:rsidP="00E64124">
      <w:pPr>
        <w:spacing w:before="120"/>
        <w:ind w:firstLine="540"/>
        <w:jc w:val="both"/>
        <w:rPr>
          <w:sz w:val="28"/>
          <w:szCs w:val="28"/>
          <w:lang w:val="nb-NO"/>
        </w:rPr>
      </w:pPr>
      <w:r w:rsidRPr="006721B3">
        <w:rPr>
          <w:i/>
          <w:sz w:val="28"/>
          <w:szCs w:val="28"/>
          <w:lang w:val="fr-FR"/>
        </w:rPr>
        <w:t>1</w:t>
      </w:r>
      <w:r w:rsidR="00C92FFD" w:rsidRPr="006721B3">
        <w:rPr>
          <w:i/>
          <w:sz w:val="28"/>
          <w:szCs w:val="28"/>
          <w:lang w:val="fr-FR"/>
        </w:rPr>
        <w:t>1</w:t>
      </w:r>
      <w:r w:rsidRPr="006721B3">
        <w:rPr>
          <w:i/>
          <w:sz w:val="28"/>
          <w:szCs w:val="28"/>
          <w:lang w:val="fr-FR"/>
        </w:rPr>
        <w:t>.1. Kết quả thực hiện phổ cập giáo dục THCS</w:t>
      </w:r>
    </w:p>
    <w:p w:rsidR="00FC5282" w:rsidRPr="006721B3" w:rsidRDefault="005F25A1" w:rsidP="00E64124">
      <w:pPr>
        <w:spacing w:before="120"/>
        <w:ind w:firstLine="540"/>
        <w:jc w:val="both"/>
        <w:rPr>
          <w:sz w:val="28"/>
          <w:szCs w:val="28"/>
          <w:lang w:val="nb-NO"/>
        </w:rPr>
      </w:pPr>
      <w:r w:rsidRPr="006721B3">
        <w:rPr>
          <w:sz w:val="28"/>
          <w:szCs w:val="28"/>
        </w:rPr>
        <w:t xml:space="preserve">Trong năm </w:t>
      </w:r>
      <w:r w:rsidR="00ED5366" w:rsidRPr="006721B3">
        <w:rPr>
          <w:sz w:val="28"/>
          <w:szCs w:val="28"/>
        </w:rPr>
        <w:t>2020, có 16/16 xã, thị trấn được công nhận đạt chuẩn PCGDTHCS mức độ 2 (trong đó: có 12/16 xã, thị trấn đạt chuẩn PCGD THCS mức độ 3, đạt tỉ lệ 75%; 04</w:t>
      </w:r>
      <w:r w:rsidR="00425F37" w:rsidRPr="006721B3">
        <w:rPr>
          <w:sz w:val="28"/>
          <w:szCs w:val="28"/>
        </w:rPr>
        <w:t xml:space="preserve">/16 xã, thị trấn </w:t>
      </w:r>
      <w:r w:rsidR="00ED5366" w:rsidRPr="006721B3">
        <w:rPr>
          <w:sz w:val="28"/>
          <w:szCs w:val="28"/>
        </w:rPr>
        <w:t>đạt chuẩn PCGD THCS mức độ 2, đạt tỉ lệ 25%).</w:t>
      </w:r>
    </w:p>
    <w:p w:rsidR="00FC5282" w:rsidRPr="006721B3" w:rsidRDefault="005F25A1" w:rsidP="00E64124">
      <w:pPr>
        <w:spacing w:before="120"/>
        <w:ind w:firstLine="540"/>
        <w:jc w:val="both"/>
        <w:rPr>
          <w:i/>
          <w:sz w:val="28"/>
          <w:szCs w:val="28"/>
          <w:lang w:val="nb-NO"/>
        </w:rPr>
      </w:pPr>
      <w:r w:rsidRPr="006721B3">
        <w:rPr>
          <w:i/>
          <w:sz w:val="28"/>
          <w:szCs w:val="28"/>
          <w:lang w:val="fr-FR"/>
        </w:rPr>
        <w:t>1</w:t>
      </w:r>
      <w:r w:rsidR="00C92FFD" w:rsidRPr="006721B3">
        <w:rPr>
          <w:i/>
          <w:sz w:val="28"/>
          <w:szCs w:val="28"/>
          <w:lang w:val="fr-FR"/>
        </w:rPr>
        <w:t>1</w:t>
      </w:r>
      <w:r w:rsidRPr="006721B3">
        <w:rPr>
          <w:i/>
          <w:sz w:val="28"/>
          <w:szCs w:val="28"/>
          <w:lang w:val="fr-FR"/>
        </w:rPr>
        <w:t>.2. Công tác dạy nghề phổ thông</w:t>
      </w:r>
    </w:p>
    <w:p w:rsidR="001D3DBD" w:rsidRPr="006721B3" w:rsidRDefault="005F25A1" w:rsidP="00E64124">
      <w:pPr>
        <w:spacing w:before="120"/>
        <w:ind w:firstLine="567"/>
        <w:jc w:val="both"/>
        <w:rPr>
          <w:sz w:val="28"/>
          <w:szCs w:val="28"/>
          <w:lang w:val="nl-NL"/>
        </w:rPr>
      </w:pPr>
      <w:r w:rsidRPr="006721B3">
        <w:rPr>
          <w:sz w:val="28"/>
          <w:szCs w:val="28"/>
          <w:lang w:val="fr-FR"/>
        </w:rPr>
        <w:lastRenderedPageBreak/>
        <w:t xml:space="preserve">Các đơn vị đã làm tốt công tác phối hợp với Trung tâm GDNN-GDTX để tư vấn và định hướng nghề nghiệp cho học sinh; động viên, khuyến khích học sinh lớp 8 tham </w:t>
      </w:r>
      <w:r w:rsidR="00425F37" w:rsidRPr="006721B3">
        <w:rPr>
          <w:sz w:val="28"/>
          <w:szCs w:val="28"/>
          <w:lang w:val="fr-FR"/>
        </w:rPr>
        <w:t>gia học nghề phổ thông. Kết quả</w:t>
      </w:r>
      <w:r w:rsidRPr="006721B3">
        <w:rPr>
          <w:sz w:val="28"/>
          <w:szCs w:val="28"/>
          <w:lang w:val="fr-FR"/>
        </w:rPr>
        <w:t>:</w:t>
      </w:r>
      <w:r w:rsidR="00295F64" w:rsidRPr="006721B3">
        <w:rPr>
          <w:sz w:val="28"/>
          <w:szCs w:val="28"/>
          <w:lang w:val="fr-FR"/>
        </w:rPr>
        <w:t xml:space="preserve"> </w:t>
      </w:r>
      <w:r w:rsidR="00425F37" w:rsidRPr="006721B3">
        <w:rPr>
          <w:sz w:val="28"/>
          <w:szCs w:val="28"/>
          <w:highlight w:val="white"/>
        </w:rPr>
        <w:t>h</w:t>
      </w:r>
      <w:r w:rsidRPr="006721B3">
        <w:rPr>
          <w:sz w:val="28"/>
          <w:szCs w:val="28"/>
          <w:highlight w:val="white"/>
        </w:rPr>
        <w:t xml:space="preserve">ọc sinh </w:t>
      </w:r>
      <w:r w:rsidR="00425F37" w:rsidRPr="006721B3">
        <w:rPr>
          <w:sz w:val="28"/>
          <w:szCs w:val="28"/>
          <w:highlight w:val="white"/>
        </w:rPr>
        <w:t xml:space="preserve">lớp 8 </w:t>
      </w:r>
      <w:r w:rsidRPr="006721B3">
        <w:rPr>
          <w:sz w:val="28"/>
          <w:szCs w:val="28"/>
          <w:highlight w:val="white"/>
        </w:rPr>
        <w:t xml:space="preserve">tham gia học nghề phổ </w:t>
      </w:r>
      <w:r w:rsidRPr="006721B3">
        <w:rPr>
          <w:color w:val="000000" w:themeColor="text1"/>
          <w:sz w:val="28"/>
          <w:szCs w:val="28"/>
          <w:highlight w:val="white"/>
        </w:rPr>
        <w:t xml:space="preserve">thông đạt </w:t>
      </w:r>
      <w:r w:rsidR="0051171F" w:rsidRPr="006721B3">
        <w:rPr>
          <w:color w:val="000000" w:themeColor="text1"/>
          <w:sz w:val="28"/>
          <w:szCs w:val="28"/>
          <w:highlight w:val="white"/>
        </w:rPr>
        <w:t>99,93</w:t>
      </w:r>
      <w:r w:rsidRPr="006721B3">
        <w:rPr>
          <w:color w:val="000000" w:themeColor="text1"/>
          <w:sz w:val="28"/>
          <w:szCs w:val="28"/>
          <w:highlight w:val="white"/>
        </w:rPr>
        <w:t>%, có</w:t>
      </w:r>
      <w:r w:rsidR="0051171F" w:rsidRPr="006721B3">
        <w:rPr>
          <w:color w:val="000000" w:themeColor="text1"/>
          <w:sz w:val="28"/>
          <w:szCs w:val="28"/>
          <w:highlight w:val="white"/>
        </w:rPr>
        <w:t xml:space="preserve"> 1.409 học sinh</w:t>
      </w:r>
      <w:r w:rsidRPr="006721B3">
        <w:rPr>
          <w:sz w:val="28"/>
          <w:szCs w:val="28"/>
          <w:highlight w:val="white"/>
        </w:rPr>
        <w:t xml:space="preserve"> theo học 05 nghề: </w:t>
      </w:r>
      <w:r w:rsidRPr="006721B3">
        <w:rPr>
          <w:sz w:val="28"/>
          <w:szCs w:val="28"/>
        </w:rPr>
        <w:t>Điện dân dụng, Tin học, Làm vườn, Nhiếp ảnh, Nấu ăn</w:t>
      </w:r>
      <w:r w:rsidRPr="006721B3">
        <w:rPr>
          <w:sz w:val="28"/>
          <w:szCs w:val="28"/>
          <w:highlight w:val="white"/>
        </w:rPr>
        <w:t xml:space="preserve">. </w:t>
      </w:r>
      <w:r w:rsidR="001D3DBD" w:rsidRPr="006721B3">
        <w:rPr>
          <w:sz w:val="28"/>
          <w:szCs w:val="28"/>
          <w:lang w:val="nl-NL"/>
        </w:rPr>
        <w:t>Số học sinh dự thi nghề 1405; số học sinh đỗ 1396, tỷ lệ 99,36% (trong đó: Giỏi 404/1396, tỷ lệ 28,94%; Khá 799/1396, tỷ lệ 57,23; Trung bình: 193/1396, tỷ lệ 13,83).</w:t>
      </w:r>
    </w:p>
    <w:p w:rsidR="001D3DBD" w:rsidRPr="006721B3" w:rsidRDefault="00425F37" w:rsidP="00E64124">
      <w:pPr>
        <w:spacing w:before="120"/>
        <w:ind w:firstLine="567"/>
        <w:jc w:val="both"/>
        <w:rPr>
          <w:b/>
          <w:spacing w:val="-4"/>
          <w:sz w:val="28"/>
          <w:szCs w:val="28"/>
          <w:lang w:val="fr-FR"/>
        </w:rPr>
      </w:pPr>
      <w:r w:rsidRPr="006721B3">
        <w:rPr>
          <w:b/>
          <w:spacing w:val="-4"/>
          <w:sz w:val="28"/>
          <w:szCs w:val="28"/>
          <w:lang w:val="fr-FR"/>
        </w:rPr>
        <w:t>1</w:t>
      </w:r>
      <w:r w:rsidR="00C92FFD" w:rsidRPr="006721B3">
        <w:rPr>
          <w:b/>
          <w:spacing w:val="-4"/>
          <w:sz w:val="28"/>
          <w:szCs w:val="28"/>
          <w:lang w:val="fr-FR"/>
        </w:rPr>
        <w:t>2</w:t>
      </w:r>
      <w:r w:rsidRPr="006721B3">
        <w:rPr>
          <w:b/>
          <w:spacing w:val="-4"/>
          <w:sz w:val="28"/>
          <w:szCs w:val="28"/>
          <w:lang w:val="fr-FR"/>
        </w:rPr>
        <w:t>. K</w:t>
      </w:r>
      <w:r w:rsidR="005F25A1" w:rsidRPr="006721B3">
        <w:rPr>
          <w:b/>
          <w:spacing w:val="-4"/>
          <w:sz w:val="28"/>
          <w:szCs w:val="28"/>
          <w:lang w:val="fr-FR"/>
        </w:rPr>
        <w:t xml:space="preserve">ết quả </w:t>
      </w:r>
      <w:r w:rsidRPr="006721B3">
        <w:rPr>
          <w:b/>
          <w:spacing w:val="-4"/>
          <w:sz w:val="28"/>
          <w:szCs w:val="28"/>
          <w:lang w:val="fr-FR"/>
        </w:rPr>
        <w:t>công tác xây dựng trường</w:t>
      </w:r>
      <w:r w:rsidR="005F25A1" w:rsidRPr="006721B3">
        <w:rPr>
          <w:b/>
          <w:spacing w:val="-4"/>
          <w:sz w:val="28"/>
          <w:szCs w:val="28"/>
          <w:lang w:val="fr-FR"/>
        </w:rPr>
        <w:t xml:space="preserve"> chuẩn quốc gia, kiểm định chất lượng giáo dục</w:t>
      </w:r>
      <w:r w:rsidRPr="006721B3">
        <w:rPr>
          <w:b/>
          <w:spacing w:val="-4"/>
          <w:sz w:val="28"/>
          <w:szCs w:val="28"/>
          <w:lang w:val="fr-FR"/>
        </w:rPr>
        <w:t xml:space="preserve"> và xây dựng trường đạt chuẩn quốc gia</w:t>
      </w:r>
    </w:p>
    <w:p w:rsidR="001D3DBD" w:rsidRPr="006721B3" w:rsidRDefault="005F25A1" w:rsidP="00E64124">
      <w:pPr>
        <w:spacing w:before="120"/>
        <w:ind w:firstLine="567"/>
        <w:jc w:val="both"/>
        <w:rPr>
          <w:i/>
          <w:spacing w:val="-4"/>
          <w:sz w:val="28"/>
          <w:szCs w:val="28"/>
          <w:lang w:val="fr-FR"/>
        </w:rPr>
      </w:pPr>
      <w:r w:rsidRPr="006721B3">
        <w:rPr>
          <w:i/>
          <w:spacing w:val="-4"/>
          <w:sz w:val="28"/>
          <w:szCs w:val="28"/>
          <w:lang w:val="fr-FR"/>
        </w:rPr>
        <w:t>1</w:t>
      </w:r>
      <w:r w:rsidR="00C92FFD" w:rsidRPr="006721B3">
        <w:rPr>
          <w:i/>
          <w:spacing w:val="-4"/>
          <w:sz w:val="28"/>
          <w:szCs w:val="28"/>
          <w:lang w:val="fr-FR"/>
        </w:rPr>
        <w:t>2</w:t>
      </w:r>
      <w:r w:rsidRPr="006721B3">
        <w:rPr>
          <w:i/>
          <w:spacing w:val="-4"/>
          <w:sz w:val="28"/>
          <w:szCs w:val="28"/>
          <w:lang w:val="fr-FR"/>
        </w:rPr>
        <w:t xml:space="preserve">.1. Công tác </w:t>
      </w:r>
      <w:r w:rsidR="00C00B8A" w:rsidRPr="006721B3">
        <w:rPr>
          <w:i/>
          <w:spacing w:val="-4"/>
          <w:sz w:val="28"/>
          <w:szCs w:val="28"/>
          <w:lang w:val="fr-FR"/>
        </w:rPr>
        <w:t xml:space="preserve">kiểm định chất lượng giáo dục và </w:t>
      </w:r>
      <w:r w:rsidRPr="006721B3">
        <w:rPr>
          <w:i/>
          <w:spacing w:val="-4"/>
          <w:sz w:val="28"/>
          <w:szCs w:val="28"/>
          <w:lang w:val="fr-FR"/>
        </w:rPr>
        <w:t>xây dựng trường</w:t>
      </w:r>
      <w:r w:rsidR="001D3DBD" w:rsidRPr="006721B3">
        <w:rPr>
          <w:i/>
          <w:spacing w:val="-4"/>
          <w:sz w:val="28"/>
          <w:szCs w:val="28"/>
          <w:lang w:val="fr-FR"/>
        </w:rPr>
        <w:t xml:space="preserve"> </w:t>
      </w:r>
      <w:r w:rsidRPr="006721B3">
        <w:rPr>
          <w:i/>
          <w:spacing w:val="-4"/>
          <w:sz w:val="28"/>
          <w:szCs w:val="28"/>
          <w:lang w:val="fr-FR"/>
        </w:rPr>
        <w:t xml:space="preserve">đạt chuẩn quốc gia </w:t>
      </w:r>
    </w:p>
    <w:p w:rsidR="001D3DBD" w:rsidRPr="006721B3" w:rsidRDefault="00C00B8A" w:rsidP="00E64124">
      <w:pPr>
        <w:spacing w:before="120"/>
        <w:ind w:firstLine="567"/>
        <w:jc w:val="both"/>
        <w:rPr>
          <w:spacing w:val="-4"/>
          <w:sz w:val="28"/>
          <w:szCs w:val="28"/>
          <w:lang w:val="fr-FR"/>
        </w:rPr>
      </w:pPr>
      <w:r w:rsidRPr="006721B3">
        <w:rPr>
          <w:spacing w:val="-4"/>
          <w:sz w:val="28"/>
          <w:szCs w:val="28"/>
          <w:lang w:val="fr-FR"/>
        </w:rPr>
        <w:t>Đã có 12/15 trường được công nhận đạt tiêu chuẩn KĐCLGD, đạt tỉ lệ 80%. Trong đó có 09 trường đạt cấp độ 2 (THCS Phong Sơn, THCS Nguyễn Duy, THCS Điền Lộc, THCS Phú Thạnh, THCS Điền Hòa, THCS Điền Hải, THCS Phong Bình, THCS Phong Mỹ và THCS Phong An) và 03 trường đạt cấp độ 1 (THCS Phong Hòa, THCS Nguyễn Tri Phương, THCS Phong Hiền). So với năm học trước không tăng. Có 02 đơn vị đã được công nhận đạt chuẩn KĐCLGD mức độ 2 chu kì 2.</w:t>
      </w:r>
    </w:p>
    <w:p w:rsidR="006721B3" w:rsidRPr="006721B3" w:rsidRDefault="00C00B8A" w:rsidP="00E64124">
      <w:pPr>
        <w:spacing w:before="120"/>
        <w:ind w:firstLine="567"/>
        <w:jc w:val="both"/>
        <w:rPr>
          <w:i/>
          <w:spacing w:val="-4"/>
          <w:sz w:val="28"/>
          <w:szCs w:val="28"/>
          <w:lang w:val="fr-FR"/>
        </w:rPr>
      </w:pPr>
      <w:r w:rsidRPr="006721B3">
        <w:rPr>
          <w:i/>
          <w:spacing w:val="-4"/>
          <w:sz w:val="28"/>
          <w:szCs w:val="28"/>
          <w:lang w:val="fr-FR"/>
        </w:rPr>
        <w:t>1</w:t>
      </w:r>
      <w:r w:rsidR="00C92FFD" w:rsidRPr="006721B3">
        <w:rPr>
          <w:i/>
          <w:spacing w:val="-4"/>
          <w:sz w:val="28"/>
          <w:szCs w:val="28"/>
          <w:lang w:val="fr-FR"/>
        </w:rPr>
        <w:t>2</w:t>
      </w:r>
      <w:r w:rsidRPr="006721B3">
        <w:rPr>
          <w:i/>
          <w:spacing w:val="-4"/>
          <w:sz w:val="28"/>
          <w:szCs w:val="28"/>
          <w:lang w:val="fr-FR"/>
        </w:rPr>
        <w:t>.2. Công tác xây dựng thư viện chuẩn:</w:t>
      </w:r>
    </w:p>
    <w:p w:rsidR="00631549" w:rsidRPr="006721B3" w:rsidRDefault="006721B3" w:rsidP="00E64124">
      <w:pPr>
        <w:spacing w:before="120"/>
        <w:ind w:firstLine="567"/>
        <w:jc w:val="both"/>
        <w:rPr>
          <w:spacing w:val="-4"/>
          <w:sz w:val="28"/>
          <w:szCs w:val="28"/>
          <w:lang w:val="fr-FR"/>
        </w:rPr>
      </w:pPr>
      <w:r w:rsidRPr="006721B3">
        <w:rPr>
          <w:spacing w:val="-4"/>
          <w:sz w:val="28"/>
          <w:szCs w:val="28"/>
          <w:lang w:val="fr-FR"/>
        </w:rPr>
        <w:t>Đ</w:t>
      </w:r>
      <w:r w:rsidR="00C00B8A" w:rsidRPr="006721B3">
        <w:rPr>
          <w:spacing w:val="-4"/>
          <w:sz w:val="28"/>
          <w:szCs w:val="28"/>
          <w:lang w:val="fr-FR"/>
        </w:rPr>
        <w:t>ến nay c</w:t>
      </w:r>
      <w:r w:rsidR="005F25A1" w:rsidRPr="006721B3">
        <w:rPr>
          <w:spacing w:val="-4"/>
          <w:sz w:val="28"/>
          <w:szCs w:val="28"/>
          <w:lang w:val="fr-FR"/>
        </w:rPr>
        <w:t>ó 14/15 trường THCS có thư viện đạt chuẩn quốc gia, đạt tỉ lệ 93,33% và 01 trường đạt thư viện tiên tiến (THCS Phú Thạnh)</w:t>
      </w:r>
      <w:r w:rsidR="00EE3A7A" w:rsidRPr="006721B3">
        <w:rPr>
          <w:spacing w:val="-4"/>
          <w:sz w:val="28"/>
          <w:szCs w:val="28"/>
          <w:lang w:val="fr-FR"/>
        </w:rPr>
        <w:t xml:space="preserve">. </w:t>
      </w:r>
    </w:p>
    <w:p w:rsidR="00595304" w:rsidRPr="006721B3" w:rsidRDefault="006721B3" w:rsidP="00E64124">
      <w:pPr>
        <w:widowControl w:val="0"/>
        <w:autoSpaceDE w:val="0"/>
        <w:autoSpaceDN w:val="0"/>
        <w:adjustRightInd w:val="0"/>
        <w:spacing w:before="120"/>
        <w:ind w:right="-56"/>
        <w:jc w:val="both"/>
        <w:rPr>
          <w:sz w:val="28"/>
          <w:szCs w:val="28"/>
        </w:rPr>
      </w:pPr>
      <w:r w:rsidRPr="006721B3">
        <w:rPr>
          <w:b/>
          <w:bCs/>
          <w:spacing w:val="1"/>
          <w:sz w:val="28"/>
          <w:szCs w:val="28"/>
        </w:rPr>
        <w:tab/>
        <w:t>I</w:t>
      </w:r>
      <w:r w:rsidRPr="006721B3">
        <w:rPr>
          <w:b/>
          <w:bCs/>
          <w:spacing w:val="-1"/>
          <w:sz w:val="28"/>
          <w:szCs w:val="28"/>
        </w:rPr>
        <w:t>I</w:t>
      </w:r>
      <w:r w:rsidRPr="006721B3">
        <w:rPr>
          <w:b/>
          <w:bCs/>
          <w:spacing w:val="1"/>
          <w:sz w:val="28"/>
          <w:szCs w:val="28"/>
        </w:rPr>
        <w:t>I</w:t>
      </w:r>
      <w:r w:rsidRPr="006721B3">
        <w:rPr>
          <w:b/>
          <w:bCs/>
          <w:sz w:val="28"/>
          <w:szCs w:val="28"/>
        </w:rPr>
        <w:t xml:space="preserve">. </w:t>
      </w:r>
      <w:r w:rsidRPr="006721B3">
        <w:rPr>
          <w:b/>
          <w:bCs/>
          <w:spacing w:val="-1"/>
          <w:sz w:val="28"/>
          <w:szCs w:val="28"/>
        </w:rPr>
        <w:t>Đ</w:t>
      </w:r>
      <w:r w:rsidRPr="006721B3">
        <w:rPr>
          <w:b/>
          <w:bCs/>
          <w:spacing w:val="1"/>
          <w:sz w:val="28"/>
          <w:szCs w:val="28"/>
        </w:rPr>
        <w:t>Á</w:t>
      </w:r>
      <w:r w:rsidRPr="006721B3">
        <w:rPr>
          <w:b/>
          <w:bCs/>
          <w:sz w:val="28"/>
          <w:szCs w:val="28"/>
        </w:rPr>
        <w:t xml:space="preserve">NH </w:t>
      </w:r>
      <w:r w:rsidRPr="006721B3">
        <w:rPr>
          <w:b/>
          <w:bCs/>
          <w:spacing w:val="1"/>
          <w:sz w:val="28"/>
          <w:szCs w:val="28"/>
        </w:rPr>
        <w:t>G</w:t>
      </w:r>
      <w:r w:rsidRPr="006721B3">
        <w:rPr>
          <w:b/>
          <w:bCs/>
          <w:spacing w:val="-1"/>
          <w:sz w:val="28"/>
          <w:szCs w:val="28"/>
        </w:rPr>
        <w:t>I</w:t>
      </w:r>
      <w:r w:rsidRPr="006721B3">
        <w:rPr>
          <w:b/>
          <w:bCs/>
          <w:sz w:val="28"/>
          <w:szCs w:val="28"/>
        </w:rPr>
        <w:t>Á CHU</w:t>
      </w:r>
      <w:r w:rsidRPr="006721B3">
        <w:rPr>
          <w:b/>
          <w:bCs/>
          <w:spacing w:val="-3"/>
          <w:sz w:val="28"/>
          <w:szCs w:val="28"/>
        </w:rPr>
        <w:t>N</w:t>
      </w:r>
      <w:r w:rsidRPr="006721B3">
        <w:rPr>
          <w:b/>
          <w:bCs/>
          <w:sz w:val="28"/>
          <w:szCs w:val="28"/>
        </w:rPr>
        <w:t>G</w:t>
      </w:r>
    </w:p>
    <w:p w:rsidR="00595304" w:rsidRPr="006721B3" w:rsidRDefault="00595304" w:rsidP="00E64124">
      <w:pPr>
        <w:widowControl w:val="0"/>
        <w:autoSpaceDE w:val="0"/>
        <w:autoSpaceDN w:val="0"/>
        <w:adjustRightInd w:val="0"/>
        <w:spacing w:before="120"/>
        <w:ind w:right="-56"/>
        <w:jc w:val="both"/>
        <w:rPr>
          <w:b/>
          <w:bCs/>
          <w:sz w:val="28"/>
          <w:szCs w:val="28"/>
        </w:rPr>
      </w:pPr>
      <w:r w:rsidRPr="006721B3">
        <w:rPr>
          <w:b/>
          <w:bCs/>
          <w:spacing w:val="1"/>
          <w:sz w:val="28"/>
          <w:szCs w:val="28"/>
        </w:rPr>
        <w:tab/>
        <w:t>1</w:t>
      </w:r>
      <w:r w:rsidRPr="006721B3">
        <w:rPr>
          <w:b/>
          <w:bCs/>
          <w:sz w:val="28"/>
          <w:szCs w:val="28"/>
        </w:rPr>
        <w:t>. Kết q</w:t>
      </w:r>
      <w:r w:rsidRPr="006721B3">
        <w:rPr>
          <w:b/>
          <w:bCs/>
          <w:spacing w:val="-3"/>
          <w:sz w:val="28"/>
          <w:szCs w:val="28"/>
        </w:rPr>
        <w:t>u</w:t>
      </w:r>
      <w:r w:rsidRPr="006721B3">
        <w:rPr>
          <w:b/>
          <w:bCs/>
          <w:sz w:val="28"/>
          <w:szCs w:val="28"/>
        </w:rPr>
        <w:t>ả đạt đ</w:t>
      </w:r>
      <w:r w:rsidRPr="006721B3">
        <w:rPr>
          <w:b/>
          <w:bCs/>
          <w:spacing w:val="-3"/>
          <w:sz w:val="28"/>
          <w:szCs w:val="28"/>
        </w:rPr>
        <w:t>ư</w:t>
      </w:r>
      <w:r w:rsidRPr="006721B3">
        <w:rPr>
          <w:b/>
          <w:bCs/>
          <w:sz w:val="28"/>
          <w:szCs w:val="28"/>
        </w:rPr>
        <w:t>ợc</w:t>
      </w:r>
    </w:p>
    <w:p w:rsidR="0074067E" w:rsidRPr="006721B3" w:rsidRDefault="0074067E" w:rsidP="00E64124">
      <w:pPr>
        <w:spacing w:before="120"/>
        <w:ind w:firstLine="709"/>
        <w:jc w:val="both"/>
        <w:rPr>
          <w:sz w:val="28"/>
          <w:szCs w:val="28"/>
        </w:rPr>
      </w:pPr>
      <w:r w:rsidRPr="006721B3">
        <w:rPr>
          <w:sz w:val="28"/>
          <w:szCs w:val="28"/>
        </w:rPr>
        <w:t>Công tác sắp xếp, bố trí đội ngũ giáo viên và CBQL giáo dục ở các đơn vị luôn được quan tâm chỉ đạo, giải quyết kịp thời, hợp lý.</w:t>
      </w:r>
      <w:r w:rsidRPr="006721B3">
        <w:rPr>
          <w:color w:val="000000"/>
          <w:sz w:val="28"/>
          <w:szCs w:val="28"/>
          <w:lang w:val="pl-PL"/>
        </w:rPr>
        <w:t xml:space="preserve"> Đội ngũ cán bộ, giáo viên, nhân viên đủ về số lượng, đồng bộ về cơ cấu, chất lượng giáo viên đạt chuẩn chiếm tỷ lệ cao.</w:t>
      </w:r>
    </w:p>
    <w:p w:rsidR="0074067E" w:rsidRPr="006721B3" w:rsidRDefault="0074067E" w:rsidP="00E64124">
      <w:pPr>
        <w:spacing w:before="120"/>
        <w:ind w:firstLine="709"/>
        <w:jc w:val="both"/>
        <w:rPr>
          <w:color w:val="000000"/>
          <w:sz w:val="28"/>
          <w:szCs w:val="28"/>
        </w:rPr>
      </w:pPr>
      <w:r w:rsidRPr="006721B3">
        <w:rPr>
          <w:color w:val="000000"/>
          <w:sz w:val="28"/>
          <w:szCs w:val="28"/>
          <w:lang w:val="pl-PL"/>
        </w:rPr>
        <w:t>Các giải pháp nâng cao chất lượng đại trà được triển khai đồng bộ</w:t>
      </w:r>
      <w:r w:rsidR="00792EFD" w:rsidRPr="006721B3">
        <w:rPr>
          <w:color w:val="000000"/>
          <w:sz w:val="28"/>
          <w:szCs w:val="28"/>
          <w:lang w:val="pl-PL"/>
        </w:rPr>
        <w:t xml:space="preserve"> v</w:t>
      </w:r>
      <w:r w:rsidR="00792EFD" w:rsidRPr="006721B3">
        <w:rPr>
          <w:sz w:val="28"/>
          <w:szCs w:val="28"/>
        </w:rPr>
        <w:t>à đạt kết quả khá tốt,</w:t>
      </w:r>
      <w:r w:rsidRPr="006721B3">
        <w:rPr>
          <w:sz w:val="28"/>
          <w:szCs w:val="28"/>
        </w:rPr>
        <w:t xml:space="preserve"> chất lượng giáo dục được giữ vững và nâng cao.</w:t>
      </w:r>
      <w:r w:rsidR="00792EFD" w:rsidRPr="006721B3">
        <w:rPr>
          <w:sz w:val="28"/>
          <w:szCs w:val="28"/>
        </w:rPr>
        <w:t xml:space="preserve"> Chất lượng mũi nhọn và các hoạt động phong trào được nâng lên rõ rệt.</w:t>
      </w:r>
    </w:p>
    <w:p w:rsidR="0074067E" w:rsidRPr="006721B3" w:rsidRDefault="00073EF0" w:rsidP="00E64124">
      <w:pPr>
        <w:tabs>
          <w:tab w:val="center" w:pos="7280"/>
        </w:tabs>
        <w:spacing w:before="120"/>
        <w:ind w:firstLine="567"/>
        <w:jc w:val="both"/>
        <w:rPr>
          <w:color w:val="000000"/>
          <w:sz w:val="28"/>
          <w:szCs w:val="28"/>
          <w:lang w:val="pl-PL"/>
        </w:rPr>
      </w:pPr>
      <w:r w:rsidRPr="006721B3">
        <w:rPr>
          <w:color w:val="000000"/>
          <w:sz w:val="28"/>
          <w:szCs w:val="28"/>
          <w:lang w:val="pl-PL"/>
        </w:rPr>
        <w:t>Tỷ</w:t>
      </w:r>
      <w:r w:rsidR="0074067E" w:rsidRPr="006721B3">
        <w:rPr>
          <w:color w:val="000000"/>
          <w:sz w:val="28"/>
          <w:szCs w:val="28"/>
          <w:lang w:val="pl-PL"/>
        </w:rPr>
        <w:t xml:space="preserve"> lệ học sinh bỏ học giảm; công tác </w:t>
      </w:r>
      <w:r w:rsidR="00C92FFD" w:rsidRPr="006721B3">
        <w:rPr>
          <w:color w:val="000000"/>
          <w:sz w:val="28"/>
          <w:szCs w:val="28"/>
          <w:lang w:val="pl-PL"/>
        </w:rPr>
        <w:t>PC</w:t>
      </w:r>
      <w:r w:rsidR="0074067E" w:rsidRPr="006721B3">
        <w:rPr>
          <w:color w:val="000000"/>
          <w:sz w:val="28"/>
          <w:szCs w:val="28"/>
          <w:lang w:val="pl-PL"/>
        </w:rPr>
        <w:t>GD</w:t>
      </w:r>
      <w:r w:rsidR="00C92FFD" w:rsidRPr="006721B3">
        <w:rPr>
          <w:color w:val="000000"/>
          <w:sz w:val="28"/>
          <w:szCs w:val="28"/>
          <w:lang w:val="pl-PL"/>
        </w:rPr>
        <w:t>,</w:t>
      </w:r>
      <w:r w:rsidR="0074067E" w:rsidRPr="006721B3">
        <w:rPr>
          <w:color w:val="000000"/>
          <w:sz w:val="28"/>
          <w:szCs w:val="28"/>
          <w:lang w:val="pl-PL"/>
        </w:rPr>
        <w:t xml:space="preserve"> XMC</w:t>
      </w:r>
      <w:r w:rsidR="0074067E" w:rsidRPr="006721B3">
        <w:rPr>
          <w:spacing w:val="-2"/>
          <w:sz w:val="28"/>
          <w:szCs w:val="28"/>
          <w:lang w:val="es-BO"/>
        </w:rPr>
        <w:t xml:space="preserve"> đã g</w:t>
      </w:r>
      <w:r w:rsidR="0074067E" w:rsidRPr="006721B3">
        <w:rPr>
          <w:sz w:val="28"/>
          <w:szCs w:val="28"/>
        </w:rPr>
        <w:t>iữ vững và từng bước được nâng cao</w:t>
      </w:r>
      <w:r w:rsidR="0074067E" w:rsidRPr="006721B3">
        <w:rPr>
          <w:color w:val="000000"/>
          <w:sz w:val="28"/>
          <w:szCs w:val="28"/>
          <w:lang w:val="pl-PL"/>
        </w:rPr>
        <w:t>; công tác giáo dục hòa nhập trẻ khuyết tật, trẻ dân tộc được quan tâm</w:t>
      </w:r>
      <w:r w:rsidR="00C92FFD" w:rsidRPr="006721B3">
        <w:rPr>
          <w:color w:val="000000"/>
          <w:sz w:val="28"/>
          <w:szCs w:val="28"/>
          <w:lang w:val="pl-PL"/>
        </w:rPr>
        <w:t xml:space="preserve"> thực hiện tốt</w:t>
      </w:r>
      <w:r w:rsidR="0074067E" w:rsidRPr="006721B3">
        <w:rPr>
          <w:color w:val="000000"/>
          <w:sz w:val="28"/>
          <w:szCs w:val="28"/>
          <w:lang w:val="pl-PL"/>
        </w:rPr>
        <w:t>.</w:t>
      </w:r>
    </w:p>
    <w:p w:rsidR="0074067E" w:rsidRPr="006721B3" w:rsidRDefault="0074067E" w:rsidP="00E64124">
      <w:pPr>
        <w:spacing w:before="120"/>
        <w:ind w:firstLine="709"/>
        <w:jc w:val="both"/>
        <w:rPr>
          <w:b/>
          <w:color w:val="000000"/>
          <w:sz w:val="28"/>
          <w:szCs w:val="28"/>
          <w:lang w:val="pl-PL"/>
        </w:rPr>
      </w:pPr>
      <w:r w:rsidRPr="006721B3">
        <w:rPr>
          <w:b/>
          <w:color w:val="000000"/>
          <w:sz w:val="28"/>
          <w:szCs w:val="28"/>
          <w:lang w:val="pl-PL"/>
        </w:rPr>
        <w:t>2. Những hạn chế, tồn tại</w:t>
      </w:r>
    </w:p>
    <w:p w:rsidR="00073EF0" w:rsidRPr="006721B3" w:rsidRDefault="0074067E" w:rsidP="00E64124">
      <w:pPr>
        <w:spacing w:before="120"/>
        <w:ind w:firstLine="709"/>
        <w:jc w:val="both"/>
        <w:rPr>
          <w:sz w:val="28"/>
          <w:szCs w:val="28"/>
          <w:lang w:val="nl-NL"/>
        </w:rPr>
      </w:pPr>
      <w:r w:rsidRPr="006721B3">
        <w:rPr>
          <w:sz w:val="28"/>
          <w:szCs w:val="28"/>
          <w:lang w:val="nl-NL"/>
        </w:rPr>
        <w:t xml:space="preserve">Do những </w:t>
      </w:r>
      <w:r w:rsidR="00073EF0" w:rsidRPr="006721B3">
        <w:rPr>
          <w:sz w:val="28"/>
          <w:szCs w:val="28"/>
          <w:lang w:val="nl-NL"/>
        </w:rPr>
        <w:t xml:space="preserve">ảnh hưởng của thiên tai và </w:t>
      </w:r>
      <w:r w:rsidRPr="006721B3">
        <w:rPr>
          <w:sz w:val="28"/>
          <w:szCs w:val="28"/>
          <w:lang w:val="nl-NL"/>
        </w:rPr>
        <w:t xml:space="preserve">diễn biến phức tạp của dịch Covid-19, thời gian nghỉ học kéo dài nên </w:t>
      </w:r>
      <w:r w:rsidR="00073EF0" w:rsidRPr="006721B3">
        <w:rPr>
          <w:sz w:val="28"/>
          <w:szCs w:val="28"/>
          <w:lang w:val="nl-NL"/>
        </w:rPr>
        <w:t xml:space="preserve">ảnh hưởng đến </w:t>
      </w:r>
      <w:r w:rsidRPr="006721B3">
        <w:rPr>
          <w:sz w:val="28"/>
          <w:szCs w:val="28"/>
          <w:lang w:val="nl-NL"/>
        </w:rPr>
        <w:t xml:space="preserve">nhiều hoạt động chuyên môn, hoạt </w:t>
      </w:r>
      <w:r w:rsidR="00073EF0" w:rsidRPr="006721B3">
        <w:rPr>
          <w:sz w:val="28"/>
          <w:szCs w:val="28"/>
          <w:lang w:val="nl-NL"/>
        </w:rPr>
        <w:t>động giáo dục ngoài giờ lên lớp.</w:t>
      </w:r>
    </w:p>
    <w:p w:rsidR="0074067E" w:rsidRPr="006721B3" w:rsidRDefault="0074067E" w:rsidP="00E64124">
      <w:pPr>
        <w:spacing w:before="120"/>
        <w:ind w:firstLine="709"/>
        <w:jc w:val="both"/>
        <w:rPr>
          <w:color w:val="000000"/>
          <w:spacing w:val="-2"/>
          <w:sz w:val="28"/>
          <w:szCs w:val="28"/>
          <w:lang w:val="pl-PL"/>
        </w:rPr>
      </w:pPr>
      <w:r w:rsidRPr="006721B3">
        <w:rPr>
          <w:color w:val="000000"/>
          <w:sz w:val="28"/>
          <w:szCs w:val="28"/>
          <w:lang w:val="pl-PL"/>
        </w:rPr>
        <w:t xml:space="preserve">Cơ sở vật chất và thiết bị dạy học còn thiếu, chưa đồng bộ nên ảnh hưởng lớn đến việc </w:t>
      </w:r>
      <w:r w:rsidR="00073EF0" w:rsidRPr="006721B3">
        <w:rPr>
          <w:color w:val="000000"/>
          <w:sz w:val="28"/>
          <w:szCs w:val="28"/>
          <w:lang w:val="pl-PL"/>
        </w:rPr>
        <w:t xml:space="preserve">nâng cao chất lượng giáo dục và công tác </w:t>
      </w:r>
      <w:r w:rsidRPr="006721B3">
        <w:rPr>
          <w:color w:val="000000"/>
          <w:sz w:val="28"/>
          <w:szCs w:val="28"/>
          <w:lang w:val="pl-PL"/>
        </w:rPr>
        <w:t>tổ chức dạy 2 buổ</w:t>
      </w:r>
      <w:r w:rsidR="00073EF0" w:rsidRPr="006721B3">
        <w:rPr>
          <w:color w:val="000000"/>
          <w:sz w:val="28"/>
          <w:szCs w:val="28"/>
          <w:lang w:val="pl-PL"/>
        </w:rPr>
        <w:t>i/ngày</w:t>
      </w:r>
      <w:r w:rsidRPr="006721B3">
        <w:rPr>
          <w:color w:val="000000"/>
          <w:sz w:val="28"/>
          <w:szCs w:val="28"/>
          <w:lang w:val="pl-PL"/>
        </w:rPr>
        <w:t>.</w:t>
      </w:r>
    </w:p>
    <w:p w:rsidR="0074067E" w:rsidRPr="006721B3" w:rsidRDefault="0074067E" w:rsidP="00E64124">
      <w:pPr>
        <w:spacing w:before="120"/>
        <w:ind w:firstLine="709"/>
        <w:jc w:val="both"/>
        <w:rPr>
          <w:color w:val="000000"/>
          <w:sz w:val="28"/>
          <w:szCs w:val="28"/>
          <w:lang w:val="pl-PL"/>
        </w:rPr>
      </w:pPr>
      <w:r w:rsidRPr="006721B3">
        <w:rPr>
          <w:color w:val="000000"/>
          <w:sz w:val="28"/>
          <w:szCs w:val="28"/>
          <w:lang w:val="pl-PL"/>
        </w:rPr>
        <w:lastRenderedPageBreak/>
        <w:t xml:space="preserve">Công tác đổi mới về phương pháp dạy học </w:t>
      </w:r>
      <w:r w:rsidR="00C92FFD" w:rsidRPr="006721B3">
        <w:rPr>
          <w:color w:val="000000"/>
          <w:sz w:val="28"/>
          <w:szCs w:val="28"/>
          <w:lang w:val="pl-PL"/>
        </w:rPr>
        <w:t xml:space="preserve">ở </w:t>
      </w:r>
      <w:r w:rsidRPr="006721B3">
        <w:rPr>
          <w:color w:val="000000"/>
          <w:sz w:val="28"/>
          <w:szCs w:val="28"/>
          <w:lang w:val="pl-PL"/>
        </w:rPr>
        <w:t>một s</w:t>
      </w:r>
      <w:r w:rsidR="006721B3" w:rsidRPr="006721B3">
        <w:rPr>
          <w:color w:val="000000"/>
          <w:sz w:val="28"/>
          <w:szCs w:val="28"/>
          <w:lang w:val="pl-PL"/>
        </w:rPr>
        <w:t xml:space="preserve">ố đơn vị chưa quan tâm đúng mức, </w:t>
      </w:r>
      <w:r w:rsidRPr="006721B3">
        <w:rPr>
          <w:color w:val="000000"/>
          <w:sz w:val="28"/>
          <w:szCs w:val="28"/>
          <w:lang w:val="pl-PL"/>
        </w:rPr>
        <w:t xml:space="preserve">chưa </w:t>
      </w:r>
      <w:r w:rsidR="006721B3" w:rsidRPr="006721B3">
        <w:rPr>
          <w:color w:val="000000"/>
          <w:sz w:val="28"/>
          <w:szCs w:val="28"/>
          <w:lang w:val="pl-PL"/>
        </w:rPr>
        <w:t>thực sự làm tốt việc</w:t>
      </w:r>
      <w:r w:rsidRPr="006721B3">
        <w:rPr>
          <w:color w:val="000000"/>
          <w:sz w:val="28"/>
          <w:szCs w:val="28"/>
          <w:lang w:val="pl-PL"/>
        </w:rPr>
        <w:t xml:space="preserve"> đánh giá học sinh theo h</w:t>
      </w:r>
      <w:r w:rsidR="00073EF0" w:rsidRPr="006721B3">
        <w:rPr>
          <w:color w:val="000000"/>
          <w:sz w:val="28"/>
          <w:szCs w:val="28"/>
          <w:lang w:val="pl-PL"/>
        </w:rPr>
        <w:t>ướng</w:t>
      </w:r>
      <w:r w:rsidR="006721B3" w:rsidRPr="006721B3">
        <w:rPr>
          <w:color w:val="000000"/>
          <w:sz w:val="28"/>
          <w:szCs w:val="28"/>
          <w:lang w:val="pl-PL"/>
        </w:rPr>
        <w:t xml:space="preserve"> phát triển phẩm chất và năng lực</w:t>
      </w:r>
      <w:r w:rsidRPr="006721B3">
        <w:rPr>
          <w:color w:val="000000"/>
          <w:sz w:val="28"/>
          <w:szCs w:val="28"/>
          <w:lang w:val="pl-PL"/>
        </w:rPr>
        <w:t xml:space="preserve">. </w:t>
      </w:r>
    </w:p>
    <w:p w:rsidR="00595304" w:rsidRPr="006721B3" w:rsidRDefault="00EE3A7A" w:rsidP="00E64124">
      <w:pPr>
        <w:spacing w:before="120"/>
        <w:ind w:firstLine="709"/>
        <w:jc w:val="both"/>
        <w:rPr>
          <w:color w:val="000000"/>
          <w:sz w:val="28"/>
          <w:szCs w:val="28"/>
          <w:lang w:val="pl-PL"/>
        </w:rPr>
      </w:pPr>
      <w:r w:rsidRPr="006721B3">
        <w:rPr>
          <w:color w:val="000000"/>
          <w:sz w:val="28"/>
          <w:szCs w:val="28"/>
          <w:lang w:val="pl-PL"/>
        </w:rPr>
        <w:t>Kết quả</w:t>
      </w:r>
      <w:r w:rsidR="0074067E" w:rsidRPr="006721B3">
        <w:rPr>
          <w:color w:val="000000"/>
          <w:sz w:val="28"/>
          <w:szCs w:val="28"/>
          <w:lang w:val="pl-PL"/>
        </w:rPr>
        <w:t xml:space="preserve"> chất lượng mũi nhọn </w:t>
      </w:r>
      <w:r w:rsidRPr="006721B3">
        <w:rPr>
          <w:color w:val="000000"/>
          <w:sz w:val="28"/>
          <w:szCs w:val="28"/>
          <w:lang w:val="pl-PL"/>
        </w:rPr>
        <w:t xml:space="preserve">có chuyển biến tích cực, tuy nhiên </w:t>
      </w:r>
      <w:r w:rsidR="0025050E" w:rsidRPr="006721B3">
        <w:rPr>
          <w:color w:val="000000"/>
          <w:sz w:val="28"/>
          <w:szCs w:val="28"/>
          <w:lang w:val="pl-PL"/>
        </w:rPr>
        <w:t>kết quả đạ</w:t>
      </w:r>
      <w:r w:rsidR="00C92FFD" w:rsidRPr="006721B3">
        <w:rPr>
          <w:color w:val="000000"/>
          <w:sz w:val="28"/>
          <w:szCs w:val="28"/>
          <w:lang w:val="pl-PL"/>
        </w:rPr>
        <w:t>t</w:t>
      </w:r>
      <w:r w:rsidR="0025050E" w:rsidRPr="006721B3">
        <w:rPr>
          <w:color w:val="000000"/>
          <w:sz w:val="28"/>
          <w:szCs w:val="28"/>
          <w:lang w:val="pl-PL"/>
        </w:rPr>
        <w:t xml:space="preserve"> được vẫn chưa cao.</w:t>
      </w:r>
    </w:p>
    <w:p w:rsidR="00595304" w:rsidRPr="006721B3" w:rsidRDefault="00595304" w:rsidP="00E64124">
      <w:pPr>
        <w:spacing w:before="120"/>
        <w:rPr>
          <w:b/>
          <w:bCs/>
          <w:sz w:val="28"/>
          <w:szCs w:val="28"/>
        </w:rPr>
      </w:pPr>
      <w:r w:rsidRPr="006721B3">
        <w:rPr>
          <w:b/>
          <w:bCs/>
          <w:spacing w:val="1"/>
          <w:sz w:val="28"/>
          <w:szCs w:val="28"/>
        </w:rPr>
        <w:tab/>
      </w:r>
      <w:r w:rsidR="006721B3" w:rsidRPr="006721B3">
        <w:rPr>
          <w:b/>
          <w:bCs/>
          <w:spacing w:val="1"/>
          <w:sz w:val="28"/>
          <w:szCs w:val="28"/>
        </w:rPr>
        <w:t>I</w:t>
      </w:r>
      <w:r w:rsidR="006721B3" w:rsidRPr="006721B3">
        <w:rPr>
          <w:b/>
          <w:bCs/>
          <w:spacing w:val="-1"/>
          <w:sz w:val="28"/>
          <w:szCs w:val="28"/>
        </w:rPr>
        <w:t>V</w:t>
      </w:r>
      <w:r w:rsidR="006721B3" w:rsidRPr="006721B3">
        <w:rPr>
          <w:b/>
          <w:bCs/>
          <w:sz w:val="28"/>
          <w:szCs w:val="28"/>
        </w:rPr>
        <w:t>.</w:t>
      </w:r>
      <w:r w:rsidR="006721B3" w:rsidRPr="006721B3">
        <w:rPr>
          <w:b/>
          <w:bCs/>
          <w:spacing w:val="-1"/>
          <w:sz w:val="28"/>
          <w:szCs w:val="28"/>
        </w:rPr>
        <w:t xml:space="preserve"> Đ</w:t>
      </w:r>
      <w:r w:rsidR="006721B3" w:rsidRPr="006721B3">
        <w:rPr>
          <w:b/>
          <w:bCs/>
          <w:sz w:val="28"/>
          <w:szCs w:val="28"/>
        </w:rPr>
        <w:t>Ề XU</w:t>
      </w:r>
      <w:r w:rsidR="006721B3" w:rsidRPr="006721B3">
        <w:rPr>
          <w:b/>
          <w:bCs/>
          <w:spacing w:val="1"/>
          <w:sz w:val="28"/>
          <w:szCs w:val="28"/>
        </w:rPr>
        <w:t>Ấ</w:t>
      </w:r>
      <w:r w:rsidR="006721B3" w:rsidRPr="006721B3">
        <w:rPr>
          <w:b/>
          <w:bCs/>
          <w:sz w:val="28"/>
          <w:szCs w:val="28"/>
        </w:rPr>
        <w:t xml:space="preserve">T, </w:t>
      </w:r>
      <w:r w:rsidR="006721B3" w:rsidRPr="006721B3">
        <w:rPr>
          <w:b/>
          <w:bCs/>
          <w:spacing w:val="-5"/>
          <w:sz w:val="28"/>
          <w:szCs w:val="28"/>
        </w:rPr>
        <w:t>K</w:t>
      </w:r>
      <w:r w:rsidR="006721B3" w:rsidRPr="006721B3">
        <w:rPr>
          <w:b/>
          <w:bCs/>
          <w:spacing w:val="1"/>
          <w:sz w:val="28"/>
          <w:szCs w:val="28"/>
        </w:rPr>
        <w:t>I</w:t>
      </w:r>
      <w:r w:rsidR="006721B3" w:rsidRPr="006721B3">
        <w:rPr>
          <w:b/>
          <w:bCs/>
          <w:sz w:val="28"/>
          <w:szCs w:val="28"/>
        </w:rPr>
        <w:t>ẾN N</w:t>
      </w:r>
      <w:r w:rsidR="006721B3" w:rsidRPr="006721B3">
        <w:rPr>
          <w:b/>
          <w:bCs/>
          <w:spacing w:val="-2"/>
          <w:sz w:val="28"/>
          <w:szCs w:val="28"/>
        </w:rPr>
        <w:t>G</w:t>
      </w:r>
      <w:r w:rsidR="006721B3" w:rsidRPr="006721B3">
        <w:rPr>
          <w:b/>
          <w:bCs/>
          <w:sz w:val="28"/>
          <w:szCs w:val="28"/>
        </w:rPr>
        <w:t>HỊ</w:t>
      </w:r>
    </w:p>
    <w:p w:rsidR="00595304" w:rsidRPr="006721B3" w:rsidRDefault="00595304" w:rsidP="00E64124">
      <w:pPr>
        <w:widowControl w:val="0"/>
        <w:autoSpaceDE w:val="0"/>
        <w:autoSpaceDN w:val="0"/>
        <w:adjustRightInd w:val="0"/>
        <w:spacing w:before="120"/>
        <w:ind w:right="-56"/>
        <w:jc w:val="both"/>
        <w:rPr>
          <w:b/>
          <w:bCs/>
          <w:sz w:val="28"/>
          <w:szCs w:val="28"/>
        </w:rPr>
      </w:pPr>
      <w:r w:rsidRPr="006721B3">
        <w:rPr>
          <w:b/>
          <w:bCs/>
          <w:spacing w:val="1"/>
          <w:sz w:val="28"/>
          <w:szCs w:val="28"/>
        </w:rPr>
        <w:tab/>
        <w:t>1</w:t>
      </w:r>
      <w:r w:rsidRPr="006721B3">
        <w:rPr>
          <w:b/>
          <w:bCs/>
          <w:sz w:val="28"/>
          <w:szCs w:val="28"/>
        </w:rPr>
        <w:t>.</w:t>
      </w:r>
      <w:r w:rsidR="00EE3A7A" w:rsidRPr="006721B3">
        <w:rPr>
          <w:b/>
          <w:bCs/>
          <w:sz w:val="28"/>
          <w:szCs w:val="28"/>
        </w:rPr>
        <w:t xml:space="preserve"> </w:t>
      </w:r>
      <w:r w:rsidRPr="006721B3">
        <w:rPr>
          <w:b/>
          <w:bCs/>
          <w:sz w:val="28"/>
          <w:szCs w:val="28"/>
        </w:rPr>
        <w:t xml:space="preserve">Đối với </w:t>
      </w:r>
      <w:r w:rsidR="006721B3" w:rsidRPr="006721B3">
        <w:rPr>
          <w:b/>
          <w:bCs/>
          <w:sz w:val="28"/>
          <w:szCs w:val="28"/>
        </w:rPr>
        <w:t>huyện</w:t>
      </w:r>
    </w:p>
    <w:p w:rsidR="006721B3" w:rsidRPr="006721B3" w:rsidRDefault="006721B3" w:rsidP="006721B3">
      <w:pPr>
        <w:ind w:firstLine="720"/>
        <w:jc w:val="both"/>
        <w:rPr>
          <w:sz w:val="28"/>
          <w:szCs w:val="28"/>
        </w:rPr>
      </w:pPr>
      <w:r w:rsidRPr="006721B3">
        <w:rPr>
          <w:sz w:val="28"/>
          <w:szCs w:val="28"/>
        </w:rPr>
        <w:t>- Có kế hoạch và bố trí nguồn lực trang cấp thiết bị dạy học tối thiểu để đảm bảo các điều kiện thực hiện Chương trình giáo dục phổ thông 2018 đối với lớp 6.</w:t>
      </w:r>
    </w:p>
    <w:p w:rsidR="006721B3" w:rsidRPr="006721B3" w:rsidRDefault="006721B3" w:rsidP="006721B3">
      <w:pPr>
        <w:ind w:firstLine="720"/>
        <w:jc w:val="both"/>
        <w:rPr>
          <w:sz w:val="28"/>
          <w:szCs w:val="28"/>
        </w:rPr>
      </w:pPr>
      <w:r w:rsidRPr="006721B3">
        <w:rPr>
          <w:sz w:val="28"/>
          <w:szCs w:val="28"/>
        </w:rPr>
        <w:t>- Xem xét ban hành Đề án nâng cao chất lượng công tác bồi dưỡng học sinh giỏi giai đoạn 2021-2026 để phù hợp với tình hình mới.</w:t>
      </w:r>
    </w:p>
    <w:p w:rsidR="00595304" w:rsidRPr="006721B3" w:rsidRDefault="00595304" w:rsidP="00E64124">
      <w:pPr>
        <w:widowControl w:val="0"/>
        <w:autoSpaceDE w:val="0"/>
        <w:autoSpaceDN w:val="0"/>
        <w:adjustRightInd w:val="0"/>
        <w:spacing w:before="120"/>
        <w:ind w:right="-56"/>
        <w:jc w:val="both"/>
        <w:rPr>
          <w:b/>
          <w:bCs/>
          <w:sz w:val="28"/>
          <w:szCs w:val="28"/>
        </w:rPr>
      </w:pPr>
      <w:r w:rsidRPr="006721B3">
        <w:rPr>
          <w:bCs/>
          <w:spacing w:val="1"/>
          <w:sz w:val="28"/>
          <w:szCs w:val="28"/>
        </w:rPr>
        <w:tab/>
      </w:r>
      <w:r w:rsidRPr="006721B3">
        <w:rPr>
          <w:b/>
          <w:bCs/>
          <w:spacing w:val="1"/>
          <w:sz w:val="28"/>
          <w:szCs w:val="28"/>
        </w:rPr>
        <w:t>2</w:t>
      </w:r>
      <w:r w:rsidRPr="006721B3">
        <w:rPr>
          <w:b/>
          <w:bCs/>
          <w:sz w:val="28"/>
          <w:szCs w:val="28"/>
        </w:rPr>
        <w:t>.</w:t>
      </w:r>
      <w:r w:rsidR="00EE3A7A" w:rsidRPr="006721B3">
        <w:rPr>
          <w:b/>
          <w:bCs/>
          <w:sz w:val="28"/>
          <w:szCs w:val="28"/>
        </w:rPr>
        <w:t xml:space="preserve"> </w:t>
      </w:r>
      <w:r w:rsidRPr="006721B3">
        <w:rPr>
          <w:b/>
          <w:bCs/>
          <w:sz w:val="28"/>
          <w:szCs w:val="28"/>
        </w:rPr>
        <w:t>Đối với Sở GD&amp;ĐT</w:t>
      </w:r>
    </w:p>
    <w:p w:rsidR="006721B3" w:rsidRDefault="006721B3" w:rsidP="006721B3">
      <w:pPr>
        <w:widowControl w:val="0"/>
        <w:autoSpaceDE w:val="0"/>
        <w:autoSpaceDN w:val="0"/>
        <w:adjustRightInd w:val="0"/>
        <w:spacing w:before="120"/>
        <w:ind w:right="-56" w:firstLine="709"/>
        <w:jc w:val="both"/>
        <w:rPr>
          <w:rStyle w:val="Vnbnnidung"/>
          <w:rFonts w:ascii="Arial" w:hAnsi="Arial" w:cs="Arial"/>
          <w:color w:val="000000" w:themeColor="text1"/>
          <w:sz w:val="28"/>
          <w:szCs w:val="28"/>
          <w:lang w:eastAsia="vi-VN"/>
        </w:rPr>
      </w:pPr>
      <w:r w:rsidRPr="006721B3">
        <w:rPr>
          <w:color w:val="000000" w:themeColor="text1"/>
          <w:sz w:val="28"/>
          <w:szCs w:val="28"/>
        </w:rPr>
        <w:t>Ban hành văn bản hướng dẫn cụ thể việc thực hiện hồ sơ đ</w:t>
      </w:r>
      <w:bookmarkStart w:id="0" w:name="_GoBack"/>
      <w:bookmarkEnd w:id="0"/>
      <w:r w:rsidRPr="006721B3">
        <w:rPr>
          <w:color w:val="000000" w:themeColor="text1"/>
          <w:sz w:val="28"/>
          <w:szCs w:val="28"/>
        </w:rPr>
        <w:t>iện tử sử dụng thay cho các loại hồ sơ giấy theo quy định tại điều lệ trường học để bảo đảm tính hợp pháp của các loại hồ sơ điện tử và tạo thuận lợi cho giáo viên cũng như công tác quản lý các trường học.</w:t>
      </w:r>
      <w:r w:rsidRPr="006721B3">
        <w:rPr>
          <w:rStyle w:val="Vnbnnidung"/>
          <w:rFonts w:ascii="Arial" w:hAnsi="Arial" w:cs="Arial"/>
          <w:color w:val="000000" w:themeColor="text1"/>
          <w:sz w:val="28"/>
          <w:szCs w:val="28"/>
          <w:lang w:eastAsia="vi-VN"/>
        </w:rPr>
        <w:t xml:space="preserve"> </w:t>
      </w:r>
    </w:p>
    <w:tbl>
      <w:tblPr>
        <w:tblW w:w="0" w:type="auto"/>
        <w:jc w:val="center"/>
        <w:tblLook w:val="01E0" w:firstRow="1" w:lastRow="1" w:firstColumn="1" w:lastColumn="1" w:noHBand="0" w:noVBand="0"/>
      </w:tblPr>
      <w:tblGrid>
        <w:gridCol w:w="4753"/>
        <w:gridCol w:w="4754"/>
      </w:tblGrid>
      <w:tr w:rsidR="006E3186" w:rsidRPr="002D2B89" w:rsidTr="00B0528D">
        <w:trPr>
          <w:jc w:val="center"/>
        </w:trPr>
        <w:tc>
          <w:tcPr>
            <w:tcW w:w="4753" w:type="dxa"/>
          </w:tcPr>
          <w:p w:rsidR="006E3186" w:rsidRPr="004B7D29" w:rsidRDefault="006E3186" w:rsidP="00B0528D">
            <w:pPr>
              <w:rPr>
                <w:sz w:val="22"/>
                <w:szCs w:val="22"/>
                <w:lang w:val="nl-NL"/>
              </w:rPr>
            </w:pPr>
            <w:r w:rsidRPr="00936F30">
              <w:rPr>
                <w:b/>
                <w:i/>
                <w:sz w:val="24"/>
                <w:szCs w:val="24"/>
                <w:lang w:val="vi-VN"/>
              </w:rPr>
              <w:t>Nơi nhận:</w:t>
            </w:r>
          </w:p>
          <w:p w:rsidR="006E3186" w:rsidRDefault="006E3186" w:rsidP="00B0528D">
            <w:pPr>
              <w:rPr>
                <w:b/>
                <w:i/>
                <w:lang w:val="vi-VN"/>
              </w:rPr>
            </w:pPr>
            <w:r w:rsidRPr="009B3194">
              <w:rPr>
                <w:sz w:val="22"/>
                <w:szCs w:val="22"/>
                <w:lang w:val="vi-VN"/>
              </w:rPr>
              <w:t xml:space="preserve">- Sở </w:t>
            </w:r>
            <w:r>
              <w:rPr>
                <w:sz w:val="22"/>
                <w:szCs w:val="22"/>
                <w:lang w:val="fr-FR"/>
              </w:rPr>
              <w:t>GD&amp;ĐT (qua Phòng GDTrH);</w:t>
            </w:r>
          </w:p>
          <w:p w:rsidR="006E3186" w:rsidRPr="009B3194" w:rsidRDefault="006E3186" w:rsidP="00B0528D">
            <w:pPr>
              <w:rPr>
                <w:sz w:val="22"/>
                <w:szCs w:val="22"/>
                <w:lang w:val="fr-FR"/>
              </w:rPr>
            </w:pPr>
            <w:r w:rsidRPr="006721B3">
              <w:rPr>
                <w:sz w:val="22"/>
                <w:szCs w:val="22"/>
                <w:lang w:val="vi-VN"/>
              </w:rPr>
              <w:t>- Trưởng phòng;</w:t>
            </w:r>
            <w:r w:rsidRPr="009B3194">
              <w:rPr>
                <w:lang w:val="vi-VN"/>
              </w:rPr>
              <w:t xml:space="preserve"> </w:t>
            </w:r>
            <w:r w:rsidRPr="009B3194">
              <w:rPr>
                <w:lang w:val="vi-VN"/>
              </w:rPr>
              <w:br/>
            </w:r>
            <w:r w:rsidRPr="009B3194">
              <w:rPr>
                <w:sz w:val="22"/>
                <w:szCs w:val="22"/>
                <w:lang w:val="vi-VN"/>
              </w:rPr>
              <w:t xml:space="preserve">- </w:t>
            </w:r>
            <w:r>
              <w:rPr>
                <w:sz w:val="22"/>
                <w:szCs w:val="22"/>
                <w:lang w:val="fr-FR"/>
              </w:rPr>
              <w:t>Các trường THCS</w:t>
            </w:r>
            <w:r w:rsidRPr="009B3194">
              <w:rPr>
                <w:sz w:val="22"/>
                <w:szCs w:val="22"/>
                <w:lang w:val="fr-FR"/>
              </w:rPr>
              <w:t>;</w:t>
            </w:r>
          </w:p>
          <w:p w:rsidR="006E3186" w:rsidRPr="002D2B89" w:rsidRDefault="006E3186" w:rsidP="00B0528D">
            <w:pPr>
              <w:rPr>
                <w:sz w:val="28"/>
                <w:szCs w:val="28"/>
              </w:rPr>
            </w:pPr>
            <w:r w:rsidRPr="009B3194">
              <w:rPr>
                <w:sz w:val="22"/>
                <w:szCs w:val="22"/>
                <w:lang w:val="vi-VN"/>
              </w:rPr>
              <w:t>- Lưu</w:t>
            </w:r>
            <w:r>
              <w:rPr>
                <w:sz w:val="22"/>
                <w:szCs w:val="22"/>
              </w:rPr>
              <w:t>:</w:t>
            </w:r>
            <w:r w:rsidRPr="009B3194">
              <w:rPr>
                <w:sz w:val="22"/>
                <w:szCs w:val="22"/>
                <w:lang w:val="vi-VN"/>
              </w:rPr>
              <w:t xml:space="preserve"> VT, CM.</w:t>
            </w:r>
          </w:p>
        </w:tc>
        <w:tc>
          <w:tcPr>
            <w:tcW w:w="4754" w:type="dxa"/>
          </w:tcPr>
          <w:p w:rsidR="006E3186" w:rsidRDefault="006E3186" w:rsidP="00B0528D">
            <w:pPr>
              <w:jc w:val="center"/>
              <w:rPr>
                <w:b/>
                <w:sz w:val="28"/>
                <w:szCs w:val="28"/>
              </w:rPr>
            </w:pPr>
            <w:r>
              <w:rPr>
                <w:b/>
                <w:sz w:val="28"/>
                <w:szCs w:val="28"/>
              </w:rPr>
              <w:t>KT.</w:t>
            </w:r>
            <w:r w:rsidRPr="002D2B89">
              <w:rPr>
                <w:b/>
                <w:sz w:val="28"/>
                <w:szCs w:val="28"/>
              </w:rPr>
              <w:t>TRƯỞNG PHÒNG</w:t>
            </w:r>
          </w:p>
          <w:p w:rsidR="006E3186" w:rsidRPr="002D2B89" w:rsidRDefault="006E3186" w:rsidP="00B0528D">
            <w:pPr>
              <w:jc w:val="center"/>
              <w:rPr>
                <w:b/>
                <w:sz w:val="28"/>
                <w:szCs w:val="28"/>
              </w:rPr>
            </w:pPr>
            <w:r>
              <w:rPr>
                <w:b/>
                <w:sz w:val="28"/>
                <w:szCs w:val="28"/>
              </w:rPr>
              <w:t>PHÓ TRƯỞNG PHÒNG</w:t>
            </w:r>
          </w:p>
          <w:p w:rsidR="006E3186" w:rsidRDefault="006E3186" w:rsidP="00B0528D">
            <w:pPr>
              <w:tabs>
                <w:tab w:val="left" w:pos="1327"/>
              </w:tabs>
              <w:jc w:val="center"/>
              <w:rPr>
                <w:b/>
                <w:sz w:val="28"/>
                <w:szCs w:val="28"/>
              </w:rPr>
            </w:pPr>
          </w:p>
          <w:p w:rsidR="006E3186" w:rsidRDefault="006E3186" w:rsidP="00B0528D">
            <w:pPr>
              <w:tabs>
                <w:tab w:val="left" w:pos="1327"/>
              </w:tabs>
              <w:jc w:val="center"/>
              <w:rPr>
                <w:b/>
                <w:sz w:val="28"/>
                <w:szCs w:val="28"/>
              </w:rPr>
            </w:pPr>
          </w:p>
          <w:p w:rsidR="006E3186" w:rsidRDefault="006E3186" w:rsidP="00B0528D">
            <w:pPr>
              <w:tabs>
                <w:tab w:val="left" w:pos="1327"/>
              </w:tabs>
              <w:jc w:val="center"/>
              <w:rPr>
                <w:b/>
                <w:sz w:val="28"/>
                <w:szCs w:val="28"/>
              </w:rPr>
            </w:pPr>
          </w:p>
          <w:p w:rsidR="006E3186" w:rsidRDefault="006E3186" w:rsidP="00B0528D">
            <w:pPr>
              <w:tabs>
                <w:tab w:val="left" w:pos="1327"/>
              </w:tabs>
              <w:jc w:val="center"/>
              <w:rPr>
                <w:b/>
                <w:sz w:val="28"/>
                <w:szCs w:val="28"/>
              </w:rPr>
            </w:pPr>
          </w:p>
          <w:p w:rsidR="006E3186" w:rsidRPr="002D2B89" w:rsidRDefault="006E3186" w:rsidP="00B0528D">
            <w:pPr>
              <w:tabs>
                <w:tab w:val="left" w:pos="1327"/>
              </w:tabs>
              <w:jc w:val="center"/>
              <w:rPr>
                <w:b/>
                <w:sz w:val="28"/>
                <w:szCs w:val="28"/>
              </w:rPr>
            </w:pPr>
          </w:p>
          <w:p w:rsidR="006E3186" w:rsidRPr="002D2B89" w:rsidRDefault="006E3186" w:rsidP="00B0528D">
            <w:pPr>
              <w:jc w:val="center"/>
              <w:rPr>
                <w:i/>
                <w:sz w:val="28"/>
                <w:szCs w:val="28"/>
              </w:rPr>
            </w:pPr>
          </w:p>
          <w:p w:rsidR="006E3186" w:rsidRPr="002D2B89" w:rsidRDefault="006E3186" w:rsidP="00B0528D">
            <w:pPr>
              <w:jc w:val="center"/>
              <w:rPr>
                <w:sz w:val="28"/>
                <w:szCs w:val="28"/>
              </w:rPr>
            </w:pPr>
            <w:r>
              <w:rPr>
                <w:b/>
                <w:sz w:val="28"/>
                <w:szCs w:val="28"/>
              </w:rPr>
              <w:t>Phạm Bá Thành</w:t>
            </w:r>
          </w:p>
        </w:tc>
      </w:tr>
    </w:tbl>
    <w:p w:rsidR="00982F79" w:rsidRDefault="00982F79"/>
    <w:sectPr w:rsidR="00982F79" w:rsidSect="00C27828">
      <w:headerReference w:type="default" r:id="rId10"/>
      <w:type w:val="continuous"/>
      <w:pgSz w:w="11909" w:h="16834"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FF9" w:rsidRDefault="004C1FF9" w:rsidP="00454D58">
      <w:r>
        <w:separator/>
      </w:r>
    </w:p>
  </w:endnote>
  <w:endnote w:type="continuationSeparator" w:id="0">
    <w:p w:rsidR="004C1FF9" w:rsidRDefault="004C1FF9" w:rsidP="00454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FF9" w:rsidRDefault="004C1FF9" w:rsidP="00454D58">
      <w:r>
        <w:separator/>
      </w:r>
    </w:p>
  </w:footnote>
  <w:footnote w:type="continuationSeparator" w:id="0">
    <w:p w:rsidR="004C1FF9" w:rsidRDefault="004C1FF9" w:rsidP="00454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C57" w:rsidRDefault="00147C57" w:rsidP="00454D58">
    <w:pPr>
      <w:pStyle w:val="Header"/>
      <w:jc w:val="center"/>
    </w:pP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C57" w:rsidRDefault="00147C57">
    <w:pPr>
      <w:pStyle w:val="Header"/>
      <w:jc w:val="center"/>
    </w:pPr>
  </w:p>
  <w:p w:rsidR="00147C57" w:rsidRDefault="00147C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863082"/>
      <w:docPartObj>
        <w:docPartGallery w:val="Page Numbers (Top of Page)"/>
        <w:docPartUnique/>
      </w:docPartObj>
    </w:sdtPr>
    <w:sdtEndPr>
      <w:rPr>
        <w:noProof/>
      </w:rPr>
    </w:sdtEndPr>
    <w:sdtContent>
      <w:p w:rsidR="00147C57" w:rsidRDefault="00DD313B" w:rsidP="00C27828">
        <w:pPr>
          <w:pStyle w:val="Header"/>
          <w:jc w:val="center"/>
        </w:pPr>
        <w:r>
          <w:rPr>
            <w:noProof/>
          </w:rPr>
          <w:fldChar w:fldCharType="begin"/>
        </w:r>
        <w:r>
          <w:rPr>
            <w:noProof/>
          </w:rPr>
          <w:instrText xml:space="preserve"> PAGE   \* MERGEFORMAT </w:instrText>
        </w:r>
        <w:r>
          <w:rPr>
            <w:noProof/>
          </w:rPr>
          <w:fldChar w:fldCharType="separate"/>
        </w:r>
        <w:r w:rsidR="000E5684">
          <w:rPr>
            <w:noProof/>
          </w:rPr>
          <w:t>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0047A"/>
    <w:multiLevelType w:val="multilevel"/>
    <w:tmpl w:val="5940400E"/>
    <w:lvl w:ilvl="0">
      <w:start w:val="1"/>
      <w:numFmt w:val="upperRoman"/>
      <w:lvlText w:val="%1."/>
      <w:lvlJc w:val="left"/>
      <w:pPr>
        <w:tabs>
          <w:tab w:val="num" w:pos="1440"/>
        </w:tabs>
        <w:ind w:left="1440" w:hanging="72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6D996253"/>
    <w:multiLevelType w:val="hybridMultilevel"/>
    <w:tmpl w:val="461CEF2A"/>
    <w:lvl w:ilvl="0" w:tplc="E7B473A6">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D58"/>
    <w:rsid w:val="00001D42"/>
    <w:rsid w:val="00007852"/>
    <w:rsid w:val="000266A1"/>
    <w:rsid w:val="000270F4"/>
    <w:rsid w:val="00067C77"/>
    <w:rsid w:val="00073EF0"/>
    <w:rsid w:val="000B00F2"/>
    <w:rsid w:val="000C340C"/>
    <w:rsid w:val="000D5C0E"/>
    <w:rsid w:val="000D6B62"/>
    <w:rsid w:val="000D6C9C"/>
    <w:rsid w:val="000E5684"/>
    <w:rsid w:val="000F06FB"/>
    <w:rsid w:val="000F770E"/>
    <w:rsid w:val="001047B8"/>
    <w:rsid w:val="001167D5"/>
    <w:rsid w:val="00122E3E"/>
    <w:rsid w:val="0012606C"/>
    <w:rsid w:val="00136572"/>
    <w:rsid w:val="00147C57"/>
    <w:rsid w:val="0015618B"/>
    <w:rsid w:val="001A25FF"/>
    <w:rsid w:val="001C17E8"/>
    <w:rsid w:val="001C21F4"/>
    <w:rsid w:val="001D18E7"/>
    <w:rsid w:val="001D3DBD"/>
    <w:rsid w:val="001D6BCF"/>
    <w:rsid w:val="001E4570"/>
    <w:rsid w:val="002066DE"/>
    <w:rsid w:val="00213E9C"/>
    <w:rsid w:val="00215B43"/>
    <w:rsid w:val="00230AD9"/>
    <w:rsid w:val="002356E3"/>
    <w:rsid w:val="002443D9"/>
    <w:rsid w:val="0024685F"/>
    <w:rsid w:val="0024698A"/>
    <w:rsid w:val="0025050E"/>
    <w:rsid w:val="002607E2"/>
    <w:rsid w:val="00270DB0"/>
    <w:rsid w:val="00295F64"/>
    <w:rsid w:val="002E064E"/>
    <w:rsid w:val="00313F20"/>
    <w:rsid w:val="00334741"/>
    <w:rsid w:val="00335DAB"/>
    <w:rsid w:val="003433CD"/>
    <w:rsid w:val="003478C5"/>
    <w:rsid w:val="003569E8"/>
    <w:rsid w:val="00370587"/>
    <w:rsid w:val="0039007D"/>
    <w:rsid w:val="003946DF"/>
    <w:rsid w:val="00396681"/>
    <w:rsid w:val="003A1D27"/>
    <w:rsid w:val="003B4A7A"/>
    <w:rsid w:val="003C2CD5"/>
    <w:rsid w:val="003D0284"/>
    <w:rsid w:val="003F0B53"/>
    <w:rsid w:val="0040433D"/>
    <w:rsid w:val="00405B34"/>
    <w:rsid w:val="00424636"/>
    <w:rsid w:val="00424C0A"/>
    <w:rsid w:val="00425F37"/>
    <w:rsid w:val="00431FE8"/>
    <w:rsid w:val="00437BBC"/>
    <w:rsid w:val="00441A6B"/>
    <w:rsid w:val="00454D58"/>
    <w:rsid w:val="00463466"/>
    <w:rsid w:val="00464BDB"/>
    <w:rsid w:val="00471AC8"/>
    <w:rsid w:val="004816BA"/>
    <w:rsid w:val="00493D69"/>
    <w:rsid w:val="004C1FF9"/>
    <w:rsid w:val="004D333F"/>
    <w:rsid w:val="004D5C3D"/>
    <w:rsid w:val="004D6D9D"/>
    <w:rsid w:val="004E019A"/>
    <w:rsid w:val="0051171F"/>
    <w:rsid w:val="00522462"/>
    <w:rsid w:val="00535696"/>
    <w:rsid w:val="00571B81"/>
    <w:rsid w:val="00573A38"/>
    <w:rsid w:val="00580210"/>
    <w:rsid w:val="005857EA"/>
    <w:rsid w:val="00595304"/>
    <w:rsid w:val="00595890"/>
    <w:rsid w:val="005A1FCB"/>
    <w:rsid w:val="005A79FD"/>
    <w:rsid w:val="005B0EB6"/>
    <w:rsid w:val="005B425A"/>
    <w:rsid w:val="005C3DFD"/>
    <w:rsid w:val="005F01AE"/>
    <w:rsid w:val="005F25A1"/>
    <w:rsid w:val="00604D09"/>
    <w:rsid w:val="00631549"/>
    <w:rsid w:val="006473FE"/>
    <w:rsid w:val="00670F26"/>
    <w:rsid w:val="006721B3"/>
    <w:rsid w:val="00672270"/>
    <w:rsid w:val="00687318"/>
    <w:rsid w:val="00696CFD"/>
    <w:rsid w:val="006A1F6D"/>
    <w:rsid w:val="006A61EA"/>
    <w:rsid w:val="006B5F0A"/>
    <w:rsid w:val="006D023C"/>
    <w:rsid w:val="006D44AA"/>
    <w:rsid w:val="006E3186"/>
    <w:rsid w:val="006F1A3A"/>
    <w:rsid w:val="00707FE9"/>
    <w:rsid w:val="007112A3"/>
    <w:rsid w:val="0074067E"/>
    <w:rsid w:val="00744320"/>
    <w:rsid w:val="0076061D"/>
    <w:rsid w:val="00764483"/>
    <w:rsid w:val="007660BA"/>
    <w:rsid w:val="00766B7B"/>
    <w:rsid w:val="00786555"/>
    <w:rsid w:val="00792EFD"/>
    <w:rsid w:val="00793BCE"/>
    <w:rsid w:val="007A04EF"/>
    <w:rsid w:val="007C5382"/>
    <w:rsid w:val="007D10EE"/>
    <w:rsid w:val="007E1B76"/>
    <w:rsid w:val="00804884"/>
    <w:rsid w:val="00837F23"/>
    <w:rsid w:val="00850F7D"/>
    <w:rsid w:val="008513D9"/>
    <w:rsid w:val="00855DD3"/>
    <w:rsid w:val="00856348"/>
    <w:rsid w:val="00856719"/>
    <w:rsid w:val="00861A90"/>
    <w:rsid w:val="0086363A"/>
    <w:rsid w:val="00867FFA"/>
    <w:rsid w:val="008A12B1"/>
    <w:rsid w:val="008C10DA"/>
    <w:rsid w:val="008C6075"/>
    <w:rsid w:val="008D0ED0"/>
    <w:rsid w:val="008D117D"/>
    <w:rsid w:val="008E1739"/>
    <w:rsid w:val="00922028"/>
    <w:rsid w:val="0093043D"/>
    <w:rsid w:val="0093649E"/>
    <w:rsid w:val="00946E62"/>
    <w:rsid w:val="00950BEC"/>
    <w:rsid w:val="00965BE5"/>
    <w:rsid w:val="00972F71"/>
    <w:rsid w:val="00982F79"/>
    <w:rsid w:val="0098528E"/>
    <w:rsid w:val="00992D65"/>
    <w:rsid w:val="009D08A7"/>
    <w:rsid w:val="00A17408"/>
    <w:rsid w:val="00A2514B"/>
    <w:rsid w:val="00A44F57"/>
    <w:rsid w:val="00A542B9"/>
    <w:rsid w:val="00A72FB7"/>
    <w:rsid w:val="00B0528D"/>
    <w:rsid w:val="00B11039"/>
    <w:rsid w:val="00B15E4C"/>
    <w:rsid w:val="00B168CF"/>
    <w:rsid w:val="00B26F7A"/>
    <w:rsid w:val="00B37FB3"/>
    <w:rsid w:val="00B41C1E"/>
    <w:rsid w:val="00B44E2C"/>
    <w:rsid w:val="00B87270"/>
    <w:rsid w:val="00BA4A30"/>
    <w:rsid w:val="00BC2B93"/>
    <w:rsid w:val="00BD6780"/>
    <w:rsid w:val="00BF1D9F"/>
    <w:rsid w:val="00BF33FC"/>
    <w:rsid w:val="00C00B8A"/>
    <w:rsid w:val="00C15621"/>
    <w:rsid w:val="00C2676A"/>
    <w:rsid w:val="00C27828"/>
    <w:rsid w:val="00C42F6B"/>
    <w:rsid w:val="00C656D7"/>
    <w:rsid w:val="00C84088"/>
    <w:rsid w:val="00C92FFD"/>
    <w:rsid w:val="00CB0DD9"/>
    <w:rsid w:val="00CF6C13"/>
    <w:rsid w:val="00D0507A"/>
    <w:rsid w:val="00D25D8F"/>
    <w:rsid w:val="00D32B7E"/>
    <w:rsid w:val="00D37D55"/>
    <w:rsid w:val="00D71F21"/>
    <w:rsid w:val="00D74E73"/>
    <w:rsid w:val="00D7799D"/>
    <w:rsid w:val="00DC1B53"/>
    <w:rsid w:val="00DC6A48"/>
    <w:rsid w:val="00DD08B1"/>
    <w:rsid w:val="00DD313B"/>
    <w:rsid w:val="00DE587C"/>
    <w:rsid w:val="00E0078B"/>
    <w:rsid w:val="00E10267"/>
    <w:rsid w:val="00E123DF"/>
    <w:rsid w:val="00E12756"/>
    <w:rsid w:val="00E247ED"/>
    <w:rsid w:val="00E25FDF"/>
    <w:rsid w:val="00E52D8A"/>
    <w:rsid w:val="00E64124"/>
    <w:rsid w:val="00E90533"/>
    <w:rsid w:val="00EB64AB"/>
    <w:rsid w:val="00ED5366"/>
    <w:rsid w:val="00EE3A7A"/>
    <w:rsid w:val="00EF5AA7"/>
    <w:rsid w:val="00F00C72"/>
    <w:rsid w:val="00F21E35"/>
    <w:rsid w:val="00F26015"/>
    <w:rsid w:val="00F67CE4"/>
    <w:rsid w:val="00F85DD4"/>
    <w:rsid w:val="00F9685C"/>
    <w:rsid w:val="00FA3AB5"/>
    <w:rsid w:val="00FA3B6D"/>
    <w:rsid w:val="00FC4094"/>
    <w:rsid w:val="00FC5282"/>
    <w:rsid w:val="00FE7E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87C8F7-290D-40EF-BB42-DD47696D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D58"/>
    <w:pPr>
      <w:jc w:val="left"/>
    </w:pPr>
    <w:rPr>
      <w:rFonts w:eastAsia="Times New Roman" w:cs="Times New Roman"/>
      <w:sz w:val="26"/>
      <w:szCs w:val="26"/>
    </w:rPr>
  </w:style>
  <w:style w:type="paragraph" w:styleId="Heading1">
    <w:name w:val="heading 1"/>
    <w:basedOn w:val="Normal"/>
    <w:link w:val="Heading1Char"/>
    <w:uiPriority w:val="9"/>
    <w:qFormat/>
    <w:rsid w:val="00122E3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54D58"/>
    <w:pPr>
      <w:jc w:val="both"/>
    </w:pPr>
    <w:rPr>
      <w:rFonts w:ascii=".VnTime" w:hAnsi=".VnTime"/>
      <w:sz w:val="24"/>
      <w:szCs w:val="20"/>
    </w:rPr>
  </w:style>
  <w:style w:type="character" w:customStyle="1" w:styleId="BodyTextChar">
    <w:name w:val="Body Text Char"/>
    <w:basedOn w:val="DefaultParagraphFont"/>
    <w:link w:val="BodyText"/>
    <w:rsid w:val="00454D58"/>
    <w:rPr>
      <w:rFonts w:ascii=".VnTime" w:eastAsia="Times New Roman" w:hAnsi=".VnTime" w:cs="Times New Roman"/>
      <w:sz w:val="24"/>
      <w:szCs w:val="20"/>
    </w:rPr>
  </w:style>
  <w:style w:type="character" w:styleId="Emphasis">
    <w:name w:val="Emphasis"/>
    <w:qFormat/>
    <w:rsid w:val="00454D58"/>
    <w:rPr>
      <w:i/>
      <w:iCs/>
    </w:rPr>
  </w:style>
  <w:style w:type="paragraph" w:styleId="Header">
    <w:name w:val="header"/>
    <w:basedOn w:val="Normal"/>
    <w:link w:val="HeaderChar"/>
    <w:uiPriority w:val="99"/>
    <w:unhideWhenUsed/>
    <w:rsid w:val="00454D58"/>
    <w:pPr>
      <w:tabs>
        <w:tab w:val="center" w:pos="4680"/>
        <w:tab w:val="right" w:pos="9360"/>
      </w:tabs>
    </w:pPr>
  </w:style>
  <w:style w:type="character" w:customStyle="1" w:styleId="HeaderChar">
    <w:name w:val="Header Char"/>
    <w:basedOn w:val="DefaultParagraphFont"/>
    <w:link w:val="Header"/>
    <w:uiPriority w:val="99"/>
    <w:rsid w:val="00454D58"/>
    <w:rPr>
      <w:rFonts w:eastAsia="Times New Roman" w:cs="Times New Roman"/>
      <w:sz w:val="26"/>
      <w:szCs w:val="26"/>
    </w:rPr>
  </w:style>
  <w:style w:type="paragraph" w:styleId="Footer">
    <w:name w:val="footer"/>
    <w:basedOn w:val="Normal"/>
    <w:link w:val="FooterChar"/>
    <w:uiPriority w:val="99"/>
    <w:unhideWhenUsed/>
    <w:rsid w:val="00454D58"/>
    <w:pPr>
      <w:tabs>
        <w:tab w:val="center" w:pos="4680"/>
        <w:tab w:val="right" w:pos="9360"/>
      </w:tabs>
    </w:pPr>
  </w:style>
  <w:style w:type="character" w:customStyle="1" w:styleId="FooterChar">
    <w:name w:val="Footer Char"/>
    <w:basedOn w:val="DefaultParagraphFont"/>
    <w:link w:val="Footer"/>
    <w:uiPriority w:val="99"/>
    <w:rsid w:val="00454D58"/>
    <w:rPr>
      <w:rFonts w:eastAsia="Times New Roman" w:cs="Times New Roman"/>
      <w:sz w:val="26"/>
      <w:szCs w:val="26"/>
    </w:rPr>
  </w:style>
  <w:style w:type="paragraph" w:styleId="BodyText2">
    <w:name w:val="Body Text 2"/>
    <w:basedOn w:val="Normal"/>
    <w:link w:val="BodyText2Char"/>
    <w:uiPriority w:val="99"/>
    <w:unhideWhenUsed/>
    <w:rsid w:val="00122E3E"/>
    <w:pPr>
      <w:spacing w:after="120" w:line="480" w:lineRule="auto"/>
    </w:pPr>
  </w:style>
  <w:style w:type="character" w:customStyle="1" w:styleId="BodyText2Char">
    <w:name w:val="Body Text 2 Char"/>
    <w:basedOn w:val="DefaultParagraphFont"/>
    <w:link w:val="BodyText2"/>
    <w:uiPriority w:val="99"/>
    <w:rsid w:val="00122E3E"/>
    <w:rPr>
      <w:rFonts w:eastAsia="Times New Roman" w:cs="Times New Roman"/>
      <w:sz w:val="26"/>
      <w:szCs w:val="26"/>
    </w:rPr>
  </w:style>
  <w:style w:type="character" w:customStyle="1" w:styleId="Heading1Char">
    <w:name w:val="Heading 1 Char"/>
    <w:basedOn w:val="DefaultParagraphFont"/>
    <w:link w:val="Heading1"/>
    <w:uiPriority w:val="9"/>
    <w:rsid w:val="00122E3E"/>
    <w:rPr>
      <w:rFonts w:eastAsia="Times New Roman" w:cs="Times New Roman"/>
      <w:b/>
      <w:bCs/>
      <w:kern w:val="36"/>
      <w:sz w:val="48"/>
      <w:szCs w:val="48"/>
    </w:rPr>
  </w:style>
  <w:style w:type="character" w:styleId="Strong">
    <w:name w:val="Strong"/>
    <w:uiPriority w:val="22"/>
    <w:qFormat/>
    <w:rsid w:val="00122E3E"/>
    <w:rPr>
      <w:b/>
      <w:bCs/>
    </w:rPr>
  </w:style>
  <w:style w:type="paragraph" w:styleId="BodyTextIndent2">
    <w:name w:val="Body Text Indent 2"/>
    <w:basedOn w:val="Normal"/>
    <w:link w:val="BodyTextIndent2Char"/>
    <w:rsid w:val="000D6B62"/>
    <w:pPr>
      <w:spacing w:after="120" w:line="480" w:lineRule="auto"/>
      <w:ind w:left="360"/>
      <w:jc w:val="center"/>
    </w:pPr>
    <w:rPr>
      <w:sz w:val="24"/>
      <w:szCs w:val="24"/>
    </w:rPr>
  </w:style>
  <w:style w:type="character" w:customStyle="1" w:styleId="BodyTextIndent2Char">
    <w:name w:val="Body Text Indent 2 Char"/>
    <w:basedOn w:val="DefaultParagraphFont"/>
    <w:link w:val="BodyTextIndent2"/>
    <w:rsid w:val="000D6B62"/>
    <w:rPr>
      <w:rFonts w:eastAsia="Times New Roman" w:cs="Times New Roman"/>
      <w:sz w:val="24"/>
      <w:szCs w:val="24"/>
    </w:rPr>
  </w:style>
  <w:style w:type="paragraph" w:styleId="ListParagraph">
    <w:name w:val="List Paragraph"/>
    <w:basedOn w:val="Normal"/>
    <w:uiPriority w:val="34"/>
    <w:qFormat/>
    <w:rsid w:val="00535696"/>
    <w:pPr>
      <w:ind w:left="720"/>
      <w:contextualSpacing/>
    </w:pPr>
  </w:style>
  <w:style w:type="paragraph" w:customStyle="1" w:styleId="Default">
    <w:name w:val="Default"/>
    <w:rsid w:val="0039007D"/>
    <w:pPr>
      <w:autoSpaceDE w:val="0"/>
      <w:autoSpaceDN w:val="0"/>
      <w:adjustRightInd w:val="0"/>
      <w:jc w:val="left"/>
    </w:pPr>
    <w:rPr>
      <w:rFonts w:eastAsia="Times New Roman" w:cs="Times New Roman"/>
      <w:color w:val="000000"/>
      <w:sz w:val="24"/>
      <w:szCs w:val="24"/>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BE,FN"/>
    <w:basedOn w:val="Normal"/>
    <w:link w:val="FootnoteTextChar"/>
    <w:unhideWhenUsed/>
    <w:qFormat/>
    <w:rsid w:val="005F25A1"/>
    <w:rPr>
      <w:rFonts w:eastAsia="Calibri"/>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5F25A1"/>
    <w:rPr>
      <w:rFonts w:eastAsia="Calibri" w:cs="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nhideWhenUsed/>
    <w:qFormat/>
    <w:rsid w:val="005F25A1"/>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5F25A1"/>
    <w:pPr>
      <w:spacing w:after="160" w:line="240" w:lineRule="exact"/>
    </w:pPr>
    <w:rPr>
      <w:rFonts w:eastAsiaTheme="minorHAnsi" w:cstheme="minorBidi"/>
      <w:sz w:val="28"/>
      <w:szCs w:val="22"/>
      <w:vertAlign w:val="superscript"/>
    </w:rPr>
  </w:style>
  <w:style w:type="table" w:styleId="TableGrid">
    <w:name w:val="Table Grid"/>
    <w:basedOn w:val="TableNormal"/>
    <w:uiPriority w:val="59"/>
    <w:rsid w:val="00424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uiPriority w:val="99"/>
    <w:rsid w:val="006721B3"/>
    <w:rPr>
      <w:rFonts w:cs="Times New Roman"/>
    </w:rPr>
  </w:style>
  <w:style w:type="paragraph" w:customStyle="1" w:styleId="Vnbnnidung0">
    <w:name w:val="Văn bản nội dung"/>
    <w:basedOn w:val="Normal"/>
    <w:link w:val="Vnbnnidung"/>
    <w:uiPriority w:val="99"/>
    <w:rsid w:val="006721B3"/>
    <w:pPr>
      <w:widowControl w:val="0"/>
      <w:spacing w:after="100" w:line="264" w:lineRule="auto"/>
      <w:ind w:firstLine="400"/>
    </w:pPr>
    <w:rPr>
      <w:rFonts w:eastAsiaTheme="minorHAnsi"/>
      <w:sz w:val="28"/>
      <w:szCs w:val="22"/>
    </w:rPr>
  </w:style>
  <w:style w:type="paragraph" w:styleId="BalloonText">
    <w:name w:val="Balloon Text"/>
    <w:basedOn w:val="Normal"/>
    <w:link w:val="BalloonTextChar"/>
    <w:uiPriority w:val="99"/>
    <w:semiHidden/>
    <w:unhideWhenUsed/>
    <w:rsid w:val="006721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1B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8C33C-349A-428E-A372-130FFDFF2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3203</Words>
  <Characters>18262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phucyen.edu.vn</Company>
  <LinksUpToDate>false</LinksUpToDate>
  <CharactersWithSpaces>21423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Hoang Anh Sang</dc:creator>
  <cp:lastModifiedBy>PC</cp:lastModifiedBy>
  <cp:revision>2</cp:revision>
  <cp:lastPrinted>2021-06-10T03:31:00Z</cp:lastPrinted>
  <dcterms:created xsi:type="dcterms:W3CDTF">2021-09-16T06:46:00Z</dcterms:created>
  <dcterms:modified xsi:type="dcterms:W3CDTF">2021-09-16T06:46:00Z</dcterms:modified>
</cp:coreProperties>
</file>